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0C94E" w14:textId="77777777" w:rsidR="00E43F12" w:rsidRPr="00000B7C" w:rsidRDefault="00E43F12" w:rsidP="00B35D74">
      <w:pPr>
        <w:autoSpaceDE w:val="0"/>
        <w:autoSpaceDN w:val="0"/>
        <w:adjustRightInd w:val="0"/>
        <w:jc w:val="center"/>
        <w:rPr>
          <w:rFonts w:cs="Arial"/>
          <w:b/>
          <w:bCs/>
          <w:sz w:val="20"/>
          <w:szCs w:val="20"/>
        </w:rPr>
      </w:pPr>
      <w:r w:rsidRPr="00000B7C">
        <w:rPr>
          <w:rFonts w:cs="Arial"/>
          <w:b/>
          <w:bCs/>
          <w:sz w:val="20"/>
          <w:szCs w:val="20"/>
        </w:rPr>
        <w:t>MODELO DE DECLARACIÓN RESPONSABLE</w:t>
      </w:r>
    </w:p>
    <w:p w14:paraId="4307B936" w14:textId="77777777" w:rsidR="00E43F12" w:rsidRPr="00000B7C" w:rsidRDefault="00E43F12" w:rsidP="00B35D74">
      <w:pPr>
        <w:autoSpaceDE w:val="0"/>
        <w:autoSpaceDN w:val="0"/>
        <w:adjustRightInd w:val="0"/>
        <w:jc w:val="center"/>
        <w:rPr>
          <w:rFonts w:cs="Arial"/>
          <w:b/>
          <w:bCs/>
          <w:sz w:val="20"/>
          <w:szCs w:val="20"/>
        </w:rPr>
      </w:pPr>
      <w:r w:rsidRPr="00000B7C">
        <w:rPr>
          <w:rFonts w:cs="Arial"/>
          <w:b/>
          <w:bCs/>
          <w:sz w:val="20"/>
          <w:szCs w:val="20"/>
        </w:rPr>
        <w:t>CUMPLIMIENTO LEY 3/2004, DE 29 DE DICIEMBRE,</w:t>
      </w:r>
    </w:p>
    <w:p w14:paraId="67593CDE" w14:textId="77777777" w:rsidR="00E43F12" w:rsidRPr="00000B7C" w:rsidRDefault="00E43F12" w:rsidP="00B35D74">
      <w:pPr>
        <w:widowControl w:val="0"/>
        <w:autoSpaceDE w:val="0"/>
        <w:autoSpaceDN w:val="0"/>
        <w:adjustRightInd w:val="0"/>
        <w:jc w:val="center"/>
        <w:rPr>
          <w:rFonts w:cs="Arial"/>
          <w:b/>
          <w:bCs/>
          <w:sz w:val="20"/>
          <w:szCs w:val="20"/>
        </w:rPr>
      </w:pPr>
      <w:r w:rsidRPr="00000B7C">
        <w:rPr>
          <w:rFonts w:cs="Arial"/>
          <w:b/>
          <w:bCs/>
          <w:sz w:val="20"/>
          <w:szCs w:val="20"/>
        </w:rPr>
        <w:t>REAL DECRETO 174/2023, DE 14 DE MARZO</w:t>
      </w:r>
    </w:p>
    <w:p w14:paraId="427B9D76" w14:textId="77777777" w:rsidR="008E63DA" w:rsidRPr="00000B7C" w:rsidRDefault="008E63DA" w:rsidP="00B35D74">
      <w:pPr>
        <w:widowControl w:val="0"/>
        <w:autoSpaceDE w:val="0"/>
        <w:autoSpaceDN w:val="0"/>
        <w:adjustRightInd w:val="0"/>
        <w:jc w:val="center"/>
        <w:rPr>
          <w:rFonts w:eastAsia="Arial" w:cs="Arial"/>
          <w:sz w:val="20"/>
          <w:szCs w:val="20"/>
        </w:rPr>
      </w:pPr>
    </w:p>
    <w:p w14:paraId="28C26D15" w14:textId="6707F39C" w:rsidR="00EA049B" w:rsidRPr="00000B7C" w:rsidRDefault="00EA049B" w:rsidP="00B35D74">
      <w:pPr>
        <w:widowControl w:val="0"/>
        <w:autoSpaceDE w:val="0"/>
        <w:autoSpaceDN w:val="0"/>
        <w:adjustRightInd w:val="0"/>
        <w:rPr>
          <w:rFonts w:cs="Arial"/>
          <w:b/>
          <w:bCs/>
          <w:sz w:val="20"/>
          <w:szCs w:val="20"/>
        </w:rPr>
      </w:pPr>
      <w:r w:rsidRPr="00000B7C">
        <w:rPr>
          <w:rFonts w:cs="Arial"/>
          <w:b/>
          <w:bCs/>
          <w:sz w:val="20"/>
          <w:szCs w:val="20"/>
        </w:rPr>
        <w:t>E</w:t>
      </w:r>
      <w:r w:rsidR="00AD4824" w:rsidRPr="00000B7C">
        <w:rPr>
          <w:rFonts w:cs="Arial"/>
          <w:b/>
          <w:bCs/>
          <w:sz w:val="20"/>
          <w:szCs w:val="20"/>
        </w:rPr>
        <w:t>ntidad NIF</w:t>
      </w:r>
      <w:r w:rsidRPr="00000B7C">
        <w:rPr>
          <w:rFonts w:cs="Arial"/>
          <w:b/>
          <w:bCs/>
          <w:sz w:val="20"/>
          <w:szCs w:val="20"/>
        </w:rPr>
        <w:t xml:space="preserve">: </w:t>
      </w:r>
      <w:r w:rsidR="00404417" w:rsidRPr="00000B7C">
        <w:rPr>
          <w:rFonts w:cs="Arial"/>
          <w:b/>
          <w:bCs/>
          <w:sz w:val="20"/>
          <w:szCs w:val="20"/>
        </w:rPr>
        <w:t>……………………………………</w:t>
      </w:r>
    </w:p>
    <w:p w14:paraId="2001D9E5" w14:textId="7570D576" w:rsidR="00AD4824" w:rsidRPr="00000B7C" w:rsidRDefault="00EA049B" w:rsidP="00B35D74">
      <w:pPr>
        <w:widowControl w:val="0"/>
        <w:autoSpaceDE w:val="0"/>
        <w:autoSpaceDN w:val="0"/>
        <w:adjustRightInd w:val="0"/>
        <w:rPr>
          <w:sz w:val="20"/>
          <w:szCs w:val="20"/>
        </w:rPr>
      </w:pPr>
      <w:r w:rsidRPr="00000B7C">
        <w:rPr>
          <w:rFonts w:cs="Arial"/>
          <w:b/>
          <w:bCs/>
          <w:sz w:val="20"/>
          <w:szCs w:val="20"/>
        </w:rPr>
        <w:t>Entidad</w:t>
      </w:r>
      <w:r w:rsidR="00AD4824" w:rsidRPr="00000B7C">
        <w:rPr>
          <w:rFonts w:cs="Arial"/>
          <w:b/>
          <w:bCs/>
          <w:sz w:val="20"/>
          <w:szCs w:val="20"/>
        </w:rPr>
        <w:t xml:space="preserve"> razón social:</w:t>
      </w:r>
      <w:r w:rsidR="00404417" w:rsidRPr="00000B7C">
        <w:rPr>
          <w:rFonts w:cs="Arial"/>
          <w:b/>
          <w:bCs/>
          <w:sz w:val="20"/>
          <w:szCs w:val="20"/>
        </w:rPr>
        <w:t xml:space="preserve"> ……………………………………</w:t>
      </w:r>
    </w:p>
    <w:p w14:paraId="0210DE64" w14:textId="45442979" w:rsidR="00AD4824" w:rsidRPr="00000B7C" w:rsidRDefault="00833683" w:rsidP="00B35D74">
      <w:pPr>
        <w:widowControl w:val="0"/>
        <w:autoSpaceDE w:val="0"/>
        <w:autoSpaceDN w:val="0"/>
        <w:adjustRightInd w:val="0"/>
        <w:rPr>
          <w:rFonts w:cs="Arial"/>
          <w:b/>
          <w:bCs/>
          <w:sz w:val="20"/>
          <w:szCs w:val="20"/>
        </w:rPr>
      </w:pPr>
      <w:r w:rsidRPr="00000B7C">
        <w:rPr>
          <w:rFonts w:cs="Arial"/>
          <w:b/>
          <w:bCs/>
          <w:sz w:val="20"/>
          <w:szCs w:val="20"/>
        </w:rPr>
        <w:t>EDIH: ……………………………………………………….</w:t>
      </w:r>
    </w:p>
    <w:p w14:paraId="1E17B0B5" w14:textId="77777777" w:rsidR="00BE10E5" w:rsidRPr="00000B7C" w:rsidRDefault="00BE10E5" w:rsidP="00B35D74">
      <w:pPr>
        <w:widowControl w:val="0"/>
        <w:autoSpaceDE w:val="0"/>
        <w:autoSpaceDN w:val="0"/>
        <w:adjustRightInd w:val="0"/>
        <w:rPr>
          <w:rFonts w:cs="Arial"/>
          <w:b/>
          <w:bCs/>
          <w:sz w:val="20"/>
          <w:szCs w:val="20"/>
        </w:rPr>
      </w:pPr>
    </w:p>
    <w:p w14:paraId="0CEC4F80" w14:textId="24A16D50" w:rsidR="00E5692E" w:rsidRPr="00000B7C" w:rsidRDefault="005872FA" w:rsidP="00B35D74">
      <w:pPr>
        <w:widowControl w:val="0"/>
        <w:autoSpaceDE w:val="0"/>
        <w:autoSpaceDN w:val="0"/>
        <w:adjustRightInd w:val="0"/>
        <w:rPr>
          <w:rFonts w:cs="Arial"/>
          <w:b/>
          <w:bCs/>
          <w:sz w:val="20"/>
          <w:szCs w:val="20"/>
        </w:rPr>
      </w:pPr>
      <w:r w:rsidRPr="00000B7C">
        <w:rPr>
          <w:rFonts w:cs="Arial"/>
          <w:sz w:val="20"/>
          <w:szCs w:val="20"/>
        </w:rPr>
        <w:t xml:space="preserve">El firmante, en representación de la entidad indicada en el encabezado, </w:t>
      </w:r>
      <w:r w:rsidR="008A3652" w:rsidRPr="00000B7C">
        <w:rPr>
          <w:rFonts w:cs="Arial"/>
          <w:sz w:val="20"/>
          <w:szCs w:val="20"/>
        </w:rPr>
        <w:t>con relación a</w:t>
      </w:r>
      <w:r w:rsidRPr="00000B7C">
        <w:rPr>
          <w:rFonts w:cs="Arial"/>
          <w:sz w:val="20"/>
          <w:szCs w:val="20"/>
        </w:rPr>
        <w:t xml:space="preserve"> la documentación que debe aportar para la solicitud de concesión de subvención, de acuerdo con el Real Decreto 174/2023, de 14 de marzo, por el que se regula la concesión directa de subvenciones a centros de innovación digital dentro del Programa de Apoyo a los Digital Innovation Hubs (PADIH), en el marco del Plan de Recuperación, Transformación y Resiliencia, artículo 11. </w:t>
      </w:r>
      <w:r w:rsidRPr="00000B7C">
        <w:rPr>
          <w:rFonts w:cs="Arial"/>
          <w:i/>
          <w:iCs/>
          <w:sz w:val="20"/>
          <w:szCs w:val="20"/>
        </w:rPr>
        <w:t>Procedimiento de concesión</w:t>
      </w:r>
      <w:r w:rsidR="000E1367" w:rsidRPr="00000B7C">
        <w:rPr>
          <w:rFonts w:cs="Arial"/>
          <w:i/>
          <w:iCs/>
          <w:sz w:val="20"/>
          <w:szCs w:val="20"/>
        </w:rPr>
        <w:t xml:space="preserve">, </w:t>
      </w:r>
      <w:r w:rsidR="00B34756" w:rsidRPr="00000B7C">
        <w:rPr>
          <w:rFonts w:cs="Arial"/>
          <w:sz w:val="20"/>
          <w:szCs w:val="20"/>
        </w:rPr>
        <w:t xml:space="preserve">apartado 3, </w:t>
      </w:r>
      <w:r w:rsidR="00E94903" w:rsidRPr="00000B7C">
        <w:rPr>
          <w:rFonts w:cs="Arial"/>
          <w:sz w:val="20"/>
          <w:szCs w:val="20"/>
        </w:rPr>
        <w:t>a efectos de acreditar</w:t>
      </w:r>
      <w:r w:rsidR="00C310DE" w:rsidRPr="00000B7C">
        <w:rPr>
          <w:rFonts w:cs="Arial"/>
          <w:sz w:val="20"/>
          <w:szCs w:val="20"/>
        </w:rPr>
        <w:t xml:space="preserve"> </w:t>
      </w:r>
      <w:r w:rsidR="000E5027" w:rsidRPr="00000B7C">
        <w:rPr>
          <w:rFonts w:cs="Arial"/>
          <w:sz w:val="20"/>
          <w:szCs w:val="20"/>
        </w:rPr>
        <w:t>el punto</w:t>
      </w:r>
      <w:r w:rsidR="003D69E0" w:rsidRPr="00000B7C">
        <w:rPr>
          <w:rFonts w:cs="Arial"/>
          <w:sz w:val="20"/>
          <w:szCs w:val="20"/>
        </w:rPr>
        <w:t xml:space="preserve"> e. 4º.</w:t>
      </w:r>
      <w:r w:rsidR="00E94903" w:rsidRPr="00000B7C">
        <w:rPr>
          <w:rFonts w:cs="Arial"/>
          <w:sz w:val="20"/>
          <w:szCs w:val="20"/>
        </w:rPr>
        <w:t xml:space="preserve"> </w:t>
      </w:r>
      <w:r w:rsidR="002E0A98" w:rsidRPr="00000B7C">
        <w:rPr>
          <w:rFonts w:cs="Arial"/>
          <w:sz w:val="20"/>
          <w:szCs w:val="20"/>
        </w:rPr>
        <w:t>i</w:t>
      </w:r>
      <w:r w:rsidR="00C310DE" w:rsidRPr="00000B7C">
        <w:rPr>
          <w:rFonts w:cs="Arial"/>
          <w:sz w:val="20"/>
          <w:szCs w:val="20"/>
        </w:rPr>
        <w:t xml:space="preserve">” </w:t>
      </w:r>
      <w:r w:rsidR="002E0A98" w:rsidRPr="00000B7C">
        <w:rPr>
          <w:rFonts w:cs="Arial"/>
          <w:i/>
          <w:iCs/>
          <w:sz w:val="20"/>
          <w:szCs w:val="20"/>
        </w:rPr>
        <w:t>No incurrir en ninguno de los supuestos contemplados en el artículo 13.2, excepto en el caso de las obligaciones recogidas en la letra e), que se acreditarán conforme a lo previsto en el punto 6.º, y 13.3 de la Ley 38/2003, de 17 de noviembre</w:t>
      </w:r>
      <w:r w:rsidR="00E94903" w:rsidRPr="00000B7C">
        <w:rPr>
          <w:rFonts w:cs="Arial"/>
          <w:i/>
          <w:iCs/>
          <w:sz w:val="20"/>
          <w:szCs w:val="20"/>
        </w:rPr>
        <w:t>.”</w:t>
      </w:r>
      <w:r w:rsidR="00AD4824" w:rsidRPr="00000B7C">
        <w:rPr>
          <w:rFonts w:cs="Arial"/>
          <w:i/>
          <w:iCs/>
          <w:sz w:val="20"/>
          <w:szCs w:val="20"/>
        </w:rPr>
        <w:t xml:space="preserve">, </w:t>
      </w:r>
      <w:r w:rsidR="00AD4824" w:rsidRPr="00000B7C">
        <w:rPr>
          <w:rFonts w:cs="Arial"/>
          <w:sz w:val="20"/>
          <w:szCs w:val="20"/>
        </w:rPr>
        <w:t>mediante este escrito</w:t>
      </w:r>
      <w:r w:rsidR="00185464" w:rsidRPr="00000B7C">
        <w:rPr>
          <w:rFonts w:cs="Arial"/>
          <w:sz w:val="20"/>
          <w:szCs w:val="20"/>
        </w:rPr>
        <w:t xml:space="preserve">, </w:t>
      </w:r>
      <w:r w:rsidR="00FA1708" w:rsidRPr="00000B7C">
        <w:rPr>
          <w:rFonts w:cs="Arial"/>
          <w:sz w:val="20"/>
          <w:szCs w:val="20"/>
        </w:rPr>
        <w:t xml:space="preserve">declara </w:t>
      </w:r>
      <w:r w:rsidR="00461E9F" w:rsidRPr="00000B7C">
        <w:rPr>
          <w:rFonts w:cs="Arial"/>
          <w:sz w:val="20"/>
          <w:szCs w:val="20"/>
        </w:rPr>
        <w:t>responsablemente</w:t>
      </w:r>
      <w:r w:rsidR="00185464" w:rsidRPr="00000B7C">
        <w:rPr>
          <w:rFonts w:cs="Arial"/>
          <w:sz w:val="20"/>
          <w:szCs w:val="20"/>
        </w:rPr>
        <w:t xml:space="preserve">, </w:t>
      </w:r>
      <w:r w:rsidR="00461E9F" w:rsidRPr="00000B7C">
        <w:rPr>
          <w:rFonts w:cs="Arial"/>
          <w:sz w:val="20"/>
          <w:szCs w:val="20"/>
        </w:rPr>
        <w:t xml:space="preserve">que </w:t>
      </w:r>
      <w:r w:rsidR="00461E9F" w:rsidRPr="00000B7C">
        <w:rPr>
          <w:rFonts w:cs="Arial"/>
          <w:b/>
          <w:bCs/>
          <w:sz w:val="20"/>
          <w:szCs w:val="20"/>
        </w:rPr>
        <w:t xml:space="preserve">la entidad </w:t>
      </w:r>
    </w:p>
    <w:p w14:paraId="002496CD" w14:textId="182F20B2" w:rsidR="00E43F12" w:rsidRPr="00000B7C" w:rsidRDefault="00E43F12" w:rsidP="00B35D74">
      <w:pPr>
        <w:widowControl w:val="0"/>
        <w:autoSpaceDE w:val="0"/>
        <w:autoSpaceDN w:val="0"/>
        <w:adjustRightInd w:val="0"/>
        <w:ind w:left="360"/>
        <w:rPr>
          <w:rFonts w:cs="Arial"/>
          <w:sz w:val="20"/>
          <w:szCs w:val="20"/>
        </w:rPr>
      </w:pPr>
      <w:r w:rsidRPr="00000B7C">
        <w:rPr>
          <w:rFonts w:cs="Arial"/>
          <w:b/>
          <w:bCs/>
          <w:sz w:val="20"/>
          <w:szCs w:val="20"/>
        </w:rPr>
        <w:t>Conoce la normativa aplicable, en particular el artículo 13.3 bis de la Ley 38/2003, de 17 de noviembre,</w:t>
      </w:r>
      <w:r w:rsidRPr="00000B7C">
        <w:rPr>
          <w:rFonts w:cs="Arial"/>
          <w:sz w:val="20"/>
          <w:szCs w:val="20"/>
        </w:rPr>
        <w:t xml:space="preserve"> General de Subvenciones, en la que se establece que, para </w:t>
      </w:r>
      <w:r w:rsidR="00000B7C" w:rsidRPr="00241BF1">
        <w:rPr>
          <w:rFonts w:cs="Arial"/>
          <w:sz w:val="20"/>
          <w:szCs w:val="20"/>
        </w:rPr>
        <w:t xml:space="preserve">para </w:t>
      </w:r>
      <w:r w:rsidR="00000B7C" w:rsidRPr="00000B7C">
        <w:rPr>
          <w:rFonts w:cs="Arial"/>
          <w:sz w:val="20"/>
          <w:szCs w:val="20"/>
        </w:rPr>
        <w:t xml:space="preserve">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w:t>
      </w:r>
    </w:p>
    <w:p w14:paraId="18842208" w14:textId="77777777" w:rsidR="00B35D74" w:rsidRPr="00000B7C" w:rsidRDefault="00B35D74" w:rsidP="00B35D74">
      <w:pPr>
        <w:widowControl w:val="0"/>
        <w:autoSpaceDE w:val="0"/>
        <w:autoSpaceDN w:val="0"/>
        <w:adjustRightInd w:val="0"/>
        <w:ind w:left="360"/>
        <w:rPr>
          <w:rFonts w:cs="Arial"/>
          <w:sz w:val="20"/>
          <w:szCs w:val="20"/>
        </w:rPr>
      </w:pPr>
      <w:r w:rsidRPr="00000B7C">
        <w:rPr>
          <w:rFonts w:cs="Arial"/>
          <w:sz w:val="20"/>
          <w:szCs w:val="20"/>
        </w:rPr>
        <w:t>Se encuentra incluida en el ámbito de aplicación de la Ley 3/2004, de 29 de diciembre, por la que se establecen medidas de lucha contra la morosidad en las operaciones comerciales.</w:t>
      </w:r>
    </w:p>
    <w:p w14:paraId="2D1E3A39" w14:textId="33871A7E" w:rsidR="00B35D74" w:rsidRPr="00000B7C" w:rsidRDefault="00B35D74" w:rsidP="00B35D74">
      <w:pPr>
        <w:pStyle w:val="Prrafodelista"/>
        <w:widowControl w:val="0"/>
        <w:suppressAutoHyphens/>
        <w:autoSpaceDE w:val="0"/>
        <w:autoSpaceDN w:val="0"/>
        <w:ind w:left="360"/>
        <w:contextualSpacing w:val="0"/>
        <w:rPr>
          <w:rFonts w:cs="Arial"/>
          <w:sz w:val="20"/>
          <w:szCs w:val="20"/>
        </w:rPr>
      </w:pPr>
      <w:r w:rsidRPr="00000B7C">
        <w:rPr>
          <w:rFonts w:cs="Arial"/>
          <w:sz w:val="20"/>
          <w:szCs w:val="20"/>
        </w:rPr>
        <w:t>(Seleccionar la opción que corresponda, obligatorio seleccionar una única opción)</w:t>
      </w:r>
    </w:p>
    <w:p w14:paraId="66303179" w14:textId="0D48DAFE" w:rsidR="00B35D74" w:rsidRPr="00000B7C" w:rsidRDefault="00B35D74" w:rsidP="00FC36F9">
      <w:pPr>
        <w:pStyle w:val="Prrafodelista"/>
        <w:widowControl w:val="0"/>
        <w:numPr>
          <w:ilvl w:val="0"/>
          <w:numId w:val="29"/>
        </w:numPr>
        <w:suppressAutoHyphens/>
        <w:autoSpaceDE w:val="0"/>
        <w:autoSpaceDN w:val="0"/>
        <w:ind w:left="720"/>
        <w:contextualSpacing w:val="0"/>
        <w:rPr>
          <w:rFonts w:cs="Arial"/>
          <w:sz w:val="20"/>
          <w:szCs w:val="20"/>
        </w:rPr>
      </w:pPr>
      <w:r w:rsidRPr="00000B7C">
        <w:rPr>
          <w:rFonts w:cs="Arial"/>
          <w:b/>
          <w:bCs/>
          <w:sz w:val="20"/>
          <w:szCs w:val="20"/>
        </w:rPr>
        <w:t>P</w:t>
      </w:r>
      <w:r w:rsidR="00000B7C" w:rsidRPr="00000B7C">
        <w:rPr>
          <w:rFonts w:cs="Arial"/>
          <w:b/>
          <w:bCs/>
          <w:sz w:val="20"/>
          <w:szCs w:val="20"/>
        </w:rPr>
        <w:t>uede p</w:t>
      </w:r>
      <w:r w:rsidRPr="00000B7C">
        <w:rPr>
          <w:rFonts w:cs="Arial"/>
          <w:b/>
          <w:bCs/>
          <w:sz w:val="20"/>
          <w:szCs w:val="20"/>
        </w:rPr>
        <w:t>resenta</w:t>
      </w:r>
      <w:r w:rsidR="00000B7C" w:rsidRPr="00000B7C">
        <w:rPr>
          <w:rFonts w:cs="Arial"/>
          <w:b/>
          <w:bCs/>
          <w:sz w:val="20"/>
          <w:szCs w:val="20"/>
        </w:rPr>
        <w:t>r</w:t>
      </w:r>
      <w:r w:rsidRPr="00000B7C">
        <w:rPr>
          <w:rFonts w:cs="Arial"/>
          <w:b/>
          <w:bCs/>
          <w:sz w:val="20"/>
          <w:szCs w:val="20"/>
        </w:rPr>
        <w:t xml:space="preserve"> cuenta de pérdidas y ganancias abreviada</w:t>
      </w:r>
      <w:r w:rsidRPr="00000B7C">
        <w:rPr>
          <w:rFonts w:cs="Arial"/>
          <w:sz w:val="20"/>
          <w:szCs w:val="20"/>
        </w:rPr>
        <w:t xml:space="preserve">, de acuerdo con la normativa contable, </w:t>
      </w:r>
      <w:r w:rsidRPr="00000B7C">
        <w:rPr>
          <w:rFonts w:cs="Arial"/>
          <w:b/>
          <w:bCs/>
          <w:sz w:val="20"/>
          <w:szCs w:val="20"/>
        </w:rPr>
        <w:t xml:space="preserve">y </w:t>
      </w:r>
      <w:r w:rsidR="00000B7C" w:rsidRPr="00000B7C">
        <w:rPr>
          <w:rFonts w:cs="Arial"/>
          <w:b/>
          <w:bCs/>
          <w:sz w:val="20"/>
          <w:szCs w:val="20"/>
        </w:rPr>
        <w:t>alcan</w:t>
      </w:r>
      <w:r w:rsidR="00307982">
        <w:rPr>
          <w:rFonts w:cs="Arial"/>
          <w:b/>
          <w:bCs/>
          <w:sz w:val="20"/>
          <w:szCs w:val="20"/>
        </w:rPr>
        <w:t>z</w:t>
      </w:r>
      <w:bookmarkStart w:id="0" w:name="_GoBack"/>
      <w:bookmarkEnd w:id="0"/>
      <w:r w:rsidR="00000B7C" w:rsidRPr="00000B7C">
        <w:rPr>
          <w:rFonts w:cs="Arial"/>
          <w:b/>
          <w:bCs/>
          <w:sz w:val="20"/>
          <w:szCs w:val="20"/>
        </w:rPr>
        <w:t xml:space="preserve">a el nivel de </w:t>
      </w:r>
      <w:r w:rsidRPr="00000B7C">
        <w:rPr>
          <w:rFonts w:cs="Arial"/>
          <w:b/>
          <w:bCs/>
          <w:sz w:val="20"/>
          <w:szCs w:val="20"/>
        </w:rPr>
        <w:t>cumpl</w:t>
      </w:r>
      <w:r w:rsidR="00000B7C" w:rsidRPr="00000B7C">
        <w:rPr>
          <w:rFonts w:cs="Arial"/>
          <w:b/>
          <w:bCs/>
          <w:sz w:val="20"/>
          <w:szCs w:val="20"/>
        </w:rPr>
        <w:t>imiento de</w:t>
      </w:r>
      <w:r w:rsidRPr="00000B7C">
        <w:rPr>
          <w:rFonts w:cs="Arial"/>
          <w:b/>
          <w:bCs/>
          <w:sz w:val="20"/>
          <w:szCs w:val="20"/>
        </w:rPr>
        <w:t xml:space="preserve"> los plazos de pago previstos en la citada Ley 3/2004, de 29 de diciembre</w:t>
      </w:r>
      <w:r w:rsidR="00000B7C" w:rsidRPr="00000B7C">
        <w:rPr>
          <w:rStyle w:val="Refdenotaalfinal"/>
          <w:rFonts w:cs="Arial"/>
          <w:b/>
          <w:bCs/>
          <w:sz w:val="20"/>
          <w:szCs w:val="20"/>
        </w:rPr>
        <w:endnoteReference w:id="1"/>
      </w:r>
      <w:r w:rsidR="00000B7C" w:rsidRPr="00000B7C">
        <w:rPr>
          <w:rFonts w:cs="Arial"/>
          <w:sz w:val="20"/>
          <w:szCs w:val="20"/>
        </w:rPr>
        <w:t>.</w:t>
      </w:r>
      <w:r w:rsidRPr="00000B7C">
        <w:rPr>
          <w:rFonts w:cs="Arial"/>
          <w:sz w:val="20"/>
          <w:szCs w:val="20"/>
        </w:rPr>
        <w:t xml:space="preserve"> </w:t>
      </w:r>
    </w:p>
    <w:p w14:paraId="6D2F7C28" w14:textId="641A5831" w:rsidR="00FC36F9" w:rsidRDefault="00B35D74" w:rsidP="007A60BC">
      <w:pPr>
        <w:pStyle w:val="Prrafodelista"/>
        <w:widowControl w:val="0"/>
        <w:numPr>
          <w:ilvl w:val="0"/>
          <w:numId w:val="29"/>
        </w:numPr>
        <w:autoSpaceDE w:val="0"/>
        <w:autoSpaceDN w:val="0"/>
        <w:adjustRightInd w:val="0"/>
        <w:ind w:left="720"/>
        <w:contextualSpacing w:val="0"/>
        <w:rPr>
          <w:rFonts w:cs="Arial"/>
          <w:sz w:val="20"/>
          <w:szCs w:val="20"/>
        </w:rPr>
      </w:pPr>
      <w:r w:rsidRPr="00000B7C">
        <w:rPr>
          <w:rFonts w:cs="Arial"/>
          <w:b/>
          <w:bCs/>
          <w:sz w:val="20"/>
          <w:szCs w:val="20"/>
        </w:rPr>
        <w:t xml:space="preserve">No </w:t>
      </w:r>
      <w:r w:rsidR="00CC329F" w:rsidRPr="00000B7C">
        <w:rPr>
          <w:rFonts w:cs="Arial"/>
          <w:b/>
          <w:bCs/>
          <w:sz w:val="20"/>
          <w:szCs w:val="20"/>
        </w:rPr>
        <w:t xml:space="preserve">puede </w:t>
      </w:r>
      <w:r w:rsidRPr="00000B7C">
        <w:rPr>
          <w:rFonts w:cs="Arial"/>
          <w:b/>
          <w:bCs/>
          <w:sz w:val="20"/>
          <w:szCs w:val="20"/>
        </w:rPr>
        <w:t>presenta</w:t>
      </w:r>
      <w:r w:rsidR="00CC329F" w:rsidRPr="00000B7C">
        <w:rPr>
          <w:rFonts w:cs="Arial"/>
          <w:b/>
          <w:bCs/>
          <w:sz w:val="20"/>
          <w:szCs w:val="20"/>
        </w:rPr>
        <w:t>r</w:t>
      </w:r>
      <w:r w:rsidRPr="00000B7C">
        <w:rPr>
          <w:rFonts w:cs="Arial"/>
          <w:b/>
          <w:bCs/>
          <w:sz w:val="20"/>
          <w:szCs w:val="20"/>
        </w:rPr>
        <w:t xml:space="preserve"> cuenta de pérdidas y ganancias abreviada</w:t>
      </w:r>
      <w:r w:rsidRPr="00000B7C">
        <w:rPr>
          <w:rFonts w:cs="Arial"/>
          <w:sz w:val="20"/>
          <w:szCs w:val="20"/>
        </w:rPr>
        <w:t xml:space="preserve">, de acuerdo con la normativa contable, </w:t>
      </w:r>
      <w:r w:rsidRPr="00000B7C">
        <w:rPr>
          <w:rFonts w:cs="Arial"/>
          <w:b/>
          <w:bCs/>
          <w:sz w:val="20"/>
          <w:szCs w:val="20"/>
        </w:rPr>
        <w:t xml:space="preserve">y </w:t>
      </w:r>
      <w:r w:rsidR="00000B7C" w:rsidRPr="00000B7C">
        <w:rPr>
          <w:rFonts w:cs="Arial"/>
          <w:b/>
          <w:bCs/>
          <w:sz w:val="20"/>
          <w:szCs w:val="20"/>
        </w:rPr>
        <w:t xml:space="preserve">alcanza el nivel de </w:t>
      </w:r>
      <w:r w:rsidR="00E43F12" w:rsidRPr="00000B7C">
        <w:rPr>
          <w:rFonts w:cs="Arial"/>
          <w:b/>
          <w:bCs/>
          <w:sz w:val="20"/>
          <w:szCs w:val="20"/>
        </w:rPr>
        <w:t>cumpl</w:t>
      </w:r>
      <w:r w:rsidR="00000B7C" w:rsidRPr="00000B7C">
        <w:rPr>
          <w:rFonts w:cs="Arial"/>
          <w:b/>
          <w:bCs/>
          <w:sz w:val="20"/>
          <w:szCs w:val="20"/>
        </w:rPr>
        <w:t>imiento</w:t>
      </w:r>
      <w:r w:rsidR="00E43F12" w:rsidRPr="00000B7C">
        <w:rPr>
          <w:rFonts w:cs="Arial"/>
          <w:b/>
          <w:bCs/>
          <w:sz w:val="20"/>
          <w:szCs w:val="20"/>
        </w:rPr>
        <w:t xml:space="preserve"> </w:t>
      </w:r>
      <w:r w:rsidR="00000B7C" w:rsidRPr="00000B7C">
        <w:rPr>
          <w:rFonts w:cs="Arial"/>
          <w:b/>
          <w:bCs/>
          <w:sz w:val="20"/>
          <w:szCs w:val="20"/>
        </w:rPr>
        <w:t>de</w:t>
      </w:r>
      <w:r w:rsidR="0094493F" w:rsidRPr="00000B7C">
        <w:rPr>
          <w:rFonts w:cs="Arial"/>
          <w:b/>
          <w:bCs/>
          <w:sz w:val="20"/>
          <w:szCs w:val="20"/>
        </w:rPr>
        <w:t xml:space="preserve"> </w:t>
      </w:r>
      <w:r w:rsidR="00E43F12" w:rsidRPr="00000B7C">
        <w:rPr>
          <w:rFonts w:cs="Arial"/>
          <w:b/>
          <w:bCs/>
          <w:sz w:val="20"/>
          <w:szCs w:val="20"/>
        </w:rPr>
        <w:t xml:space="preserve">los plazos de pago </w:t>
      </w:r>
      <w:r w:rsidRPr="00000B7C">
        <w:rPr>
          <w:rFonts w:cs="Arial"/>
          <w:b/>
          <w:bCs/>
          <w:sz w:val="20"/>
          <w:szCs w:val="20"/>
        </w:rPr>
        <w:t xml:space="preserve">previstos en la citada </w:t>
      </w:r>
      <w:r w:rsidR="00E43F12" w:rsidRPr="00000B7C">
        <w:rPr>
          <w:rFonts w:cs="Arial"/>
          <w:b/>
          <w:bCs/>
          <w:sz w:val="20"/>
          <w:szCs w:val="20"/>
        </w:rPr>
        <w:t>Ley 3/2004, de 29 de diciembre</w:t>
      </w:r>
      <w:r w:rsidR="00CC329F" w:rsidRPr="00000B7C">
        <w:rPr>
          <w:rFonts w:cs="Arial"/>
          <w:sz w:val="20"/>
          <w:szCs w:val="20"/>
        </w:rPr>
        <w:t xml:space="preserve"> y</w:t>
      </w:r>
      <w:r w:rsidR="00CE62F5" w:rsidRPr="00000B7C">
        <w:rPr>
          <w:rFonts w:cs="Arial"/>
          <w:sz w:val="20"/>
          <w:szCs w:val="20"/>
        </w:rPr>
        <w:t xml:space="preserve"> </w:t>
      </w:r>
      <w:r w:rsidR="00CC329F" w:rsidRPr="00000B7C">
        <w:rPr>
          <w:rFonts w:cs="Arial"/>
          <w:sz w:val="20"/>
          <w:szCs w:val="20"/>
        </w:rPr>
        <w:t>s</w:t>
      </w:r>
      <w:r w:rsidRPr="00000B7C">
        <w:rPr>
          <w:rFonts w:cs="Arial"/>
          <w:sz w:val="20"/>
          <w:szCs w:val="20"/>
        </w:rPr>
        <w:t xml:space="preserve">e compromete a, </w:t>
      </w:r>
      <w:r w:rsidR="006E5305" w:rsidRPr="00000B7C">
        <w:rPr>
          <w:rFonts w:cs="Arial"/>
          <w:b/>
          <w:bCs/>
          <w:sz w:val="20"/>
          <w:szCs w:val="20"/>
        </w:rPr>
        <w:t>en un plazo máximo de 10</w:t>
      </w:r>
      <w:r w:rsidRPr="00000B7C">
        <w:rPr>
          <w:rFonts w:cs="Arial"/>
          <w:b/>
          <w:bCs/>
          <w:sz w:val="20"/>
          <w:szCs w:val="20"/>
        </w:rPr>
        <w:t xml:space="preserve"> días hábiles desde </w:t>
      </w:r>
      <w:r w:rsidR="006E5305" w:rsidRPr="00000B7C">
        <w:rPr>
          <w:rFonts w:cs="Arial"/>
          <w:b/>
          <w:bCs/>
          <w:sz w:val="20"/>
          <w:szCs w:val="20"/>
        </w:rPr>
        <w:t xml:space="preserve">la </w:t>
      </w:r>
      <w:r w:rsidR="0064349A" w:rsidRPr="00000B7C">
        <w:rPr>
          <w:rFonts w:cs="Arial"/>
          <w:b/>
          <w:bCs/>
          <w:sz w:val="20"/>
          <w:szCs w:val="20"/>
        </w:rPr>
        <w:t xml:space="preserve">notificación de la </w:t>
      </w:r>
      <w:r w:rsidRPr="00000B7C">
        <w:rPr>
          <w:rFonts w:cs="Arial"/>
          <w:b/>
          <w:bCs/>
          <w:sz w:val="20"/>
          <w:szCs w:val="20"/>
        </w:rPr>
        <w:t xml:space="preserve">Propuesta de Resolución Definitiva, presentar </w:t>
      </w:r>
      <w:r w:rsidR="00FC36F9" w:rsidRPr="00000B7C">
        <w:rPr>
          <w:rFonts w:cs="Arial"/>
          <w:b/>
          <w:bCs/>
          <w:sz w:val="20"/>
          <w:szCs w:val="20"/>
        </w:rPr>
        <w:t>documentación acreditativa del cumplimiento de dicho requisito de acuerdo con la normativa aplicable</w:t>
      </w:r>
      <w:r w:rsidR="00000B7C" w:rsidRPr="00000B7C">
        <w:rPr>
          <w:rStyle w:val="Refdenotaalfinal"/>
          <w:rFonts w:cs="Arial"/>
          <w:b/>
          <w:bCs/>
          <w:sz w:val="20"/>
          <w:szCs w:val="20"/>
        </w:rPr>
        <w:endnoteReference w:id="2"/>
      </w:r>
      <w:r w:rsidR="00000B7C" w:rsidRPr="00000B7C">
        <w:rPr>
          <w:rFonts w:cs="Arial"/>
          <w:sz w:val="20"/>
          <w:szCs w:val="20"/>
        </w:rPr>
        <w:t>.</w:t>
      </w:r>
    </w:p>
    <w:p w14:paraId="6BE83ECE" w14:textId="77777777" w:rsidR="00307982" w:rsidRDefault="00307982" w:rsidP="00307982">
      <w:pPr>
        <w:pStyle w:val="Prrafodelista"/>
        <w:widowControl w:val="0"/>
        <w:autoSpaceDE w:val="0"/>
        <w:autoSpaceDN w:val="0"/>
        <w:adjustRightInd w:val="0"/>
        <w:contextualSpacing w:val="0"/>
        <w:rPr>
          <w:rFonts w:cs="Arial"/>
          <w:sz w:val="20"/>
          <w:szCs w:val="20"/>
        </w:rPr>
      </w:pPr>
    </w:p>
    <w:p w14:paraId="2EC72CF1" w14:textId="3ABFAF6D" w:rsidR="003E2CBC" w:rsidRDefault="003E2CBC" w:rsidP="00B35D74">
      <w:pPr>
        <w:widowControl w:val="0"/>
        <w:autoSpaceDE w:val="0"/>
        <w:autoSpaceDN w:val="0"/>
        <w:adjustRightInd w:val="0"/>
        <w:rPr>
          <w:rFonts w:cs="Arial"/>
          <w:sz w:val="20"/>
          <w:szCs w:val="20"/>
        </w:rPr>
      </w:pPr>
      <w:r w:rsidRPr="00000B7C">
        <w:rPr>
          <w:rFonts w:cs="Arial"/>
          <w:sz w:val="20"/>
          <w:szCs w:val="20"/>
        </w:rPr>
        <w:t>Y para que así conste expide este documento.</w:t>
      </w:r>
      <w:r w:rsidR="004328FE">
        <w:rPr>
          <w:rFonts w:cs="Arial"/>
          <w:sz w:val="20"/>
          <w:szCs w:val="20"/>
        </w:rPr>
        <w:t>:</w:t>
      </w:r>
    </w:p>
    <w:p w14:paraId="66B9BBEA" w14:textId="4D1BA67C" w:rsidR="00307982" w:rsidRDefault="00307982" w:rsidP="00B35D74">
      <w:pPr>
        <w:widowControl w:val="0"/>
        <w:autoSpaceDE w:val="0"/>
        <w:autoSpaceDN w:val="0"/>
        <w:adjustRightInd w:val="0"/>
        <w:rPr>
          <w:rFonts w:cs="Arial"/>
          <w:sz w:val="20"/>
          <w:szCs w:val="20"/>
        </w:rPr>
      </w:pPr>
    </w:p>
    <w:p w14:paraId="38CEC67A" w14:textId="77777777" w:rsidR="00307982" w:rsidRDefault="00307982" w:rsidP="00B35D74">
      <w:pPr>
        <w:widowControl w:val="0"/>
        <w:autoSpaceDE w:val="0"/>
        <w:autoSpaceDN w:val="0"/>
        <w:adjustRightInd w:val="0"/>
        <w:rPr>
          <w:rFonts w:cs="Arial"/>
          <w:sz w:val="20"/>
          <w:szCs w:val="20"/>
        </w:rPr>
      </w:pPr>
    </w:p>
    <w:p w14:paraId="3B297EEE" w14:textId="29E2730D" w:rsidR="007344D0" w:rsidRDefault="00AD4824" w:rsidP="00B35D74">
      <w:pPr>
        <w:autoSpaceDE w:val="0"/>
        <w:autoSpaceDN w:val="0"/>
        <w:adjustRightInd w:val="0"/>
        <w:rPr>
          <w:rFonts w:cs="Arial"/>
          <w:bCs/>
          <w:sz w:val="20"/>
          <w:szCs w:val="20"/>
        </w:rPr>
      </w:pPr>
      <w:r w:rsidRPr="00000B7C">
        <w:rPr>
          <w:rFonts w:cs="Arial"/>
          <w:sz w:val="20"/>
          <w:szCs w:val="20"/>
        </w:rPr>
        <w:t>Firma electrónica</w:t>
      </w:r>
      <w:r w:rsidR="004328FE">
        <w:rPr>
          <w:rFonts w:cs="Arial"/>
          <w:bCs/>
          <w:sz w:val="20"/>
          <w:szCs w:val="20"/>
        </w:rPr>
        <w:t xml:space="preserve"> </w:t>
      </w:r>
      <w:r w:rsidR="00CE62F5" w:rsidRPr="00000B7C">
        <w:rPr>
          <w:rFonts w:cs="Arial"/>
          <w:bCs/>
          <w:sz w:val="20"/>
          <w:szCs w:val="20"/>
        </w:rPr>
        <w:t>(D</w:t>
      </w:r>
      <w:r w:rsidRPr="00000B7C">
        <w:rPr>
          <w:rFonts w:cs="Arial"/>
          <w:bCs/>
          <w:sz w:val="20"/>
          <w:szCs w:val="20"/>
        </w:rPr>
        <w:t>ebe firmarse electrónicamente por el representante legal de la entidad</w:t>
      </w:r>
      <w:r w:rsidR="00CE62F5" w:rsidRPr="00000B7C">
        <w:rPr>
          <w:rFonts w:cs="Arial"/>
          <w:bCs/>
          <w:sz w:val="20"/>
          <w:szCs w:val="20"/>
        </w:rPr>
        <w:t>)</w:t>
      </w:r>
    </w:p>
    <w:p w14:paraId="093F5B8E" w14:textId="77777777" w:rsidR="004328FE" w:rsidRDefault="004328FE" w:rsidP="00B35D74">
      <w:pPr>
        <w:autoSpaceDE w:val="0"/>
        <w:autoSpaceDN w:val="0"/>
        <w:adjustRightInd w:val="0"/>
        <w:rPr>
          <w:rFonts w:cs="Arial"/>
          <w:bCs/>
          <w:sz w:val="20"/>
          <w:szCs w:val="20"/>
        </w:rPr>
      </w:pPr>
    </w:p>
    <w:p w14:paraId="3A3F2DF8" w14:textId="77777777" w:rsidR="004328FE" w:rsidRDefault="004328FE" w:rsidP="00B35D74">
      <w:pPr>
        <w:autoSpaceDE w:val="0"/>
        <w:autoSpaceDN w:val="0"/>
        <w:adjustRightInd w:val="0"/>
        <w:rPr>
          <w:rFonts w:cs="Arial"/>
          <w:bCs/>
          <w:sz w:val="20"/>
          <w:szCs w:val="20"/>
        </w:rPr>
      </w:pPr>
    </w:p>
    <w:p w14:paraId="4498B429" w14:textId="77777777" w:rsidR="004328FE" w:rsidRPr="00000B7C" w:rsidRDefault="004328FE" w:rsidP="00B35D74">
      <w:pPr>
        <w:autoSpaceDE w:val="0"/>
        <w:autoSpaceDN w:val="0"/>
        <w:adjustRightInd w:val="0"/>
        <w:rPr>
          <w:rFonts w:cs="Arial"/>
          <w:bCs/>
          <w:sz w:val="20"/>
          <w:szCs w:val="20"/>
        </w:rPr>
      </w:pPr>
    </w:p>
    <w:sectPr w:rsidR="004328FE" w:rsidRPr="00000B7C" w:rsidSect="00B911ED">
      <w:headerReference w:type="default" r:id="rId11"/>
      <w:footerReference w:type="default" r:id="rId12"/>
      <w:headerReference w:type="first" r:id="rId13"/>
      <w:pgSz w:w="11906" w:h="16838" w:code="9"/>
      <w:pgMar w:top="2268" w:right="1701" w:bottom="1701" w:left="1701"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73C8BD" w16cid:durableId="28513658"/>
  <w16cid:commentId w16cid:paraId="56F7A892" w16cid:durableId="28513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FA74" w14:textId="77777777" w:rsidR="004C18B7" w:rsidRDefault="004C18B7" w:rsidP="00845972">
      <w:pPr>
        <w:spacing w:after="0"/>
      </w:pPr>
      <w:r>
        <w:separator/>
      </w:r>
    </w:p>
  </w:endnote>
  <w:endnote w:type="continuationSeparator" w:id="0">
    <w:p w14:paraId="3C361942" w14:textId="77777777" w:rsidR="004C18B7" w:rsidRDefault="004C18B7" w:rsidP="00845972">
      <w:pPr>
        <w:spacing w:after="0"/>
      </w:pPr>
      <w:r>
        <w:continuationSeparator/>
      </w:r>
    </w:p>
  </w:endnote>
  <w:endnote w:id="1">
    <w:p w14:paraId="112AFD45" w14:textId="320C693E" w:rsidR="00000B7C" w:rsidRPr="00307982" w:rsidRDefault="00000B7C" w:rsidP="00000B7C">
      <w:pPr>
        <w:pStyle w:val="Textonotaalfinal"/>
        <w:spacing w:after="120"/>
        <w:rPr>
          <w:sz w:val="18"/>
          <w:szCs w:val="18"/>
        </w:rPr>
      </w:pPr>
      <w:r w:rsidRPr="00000B7C">
        <w:rPr>
          <w:rStyle w:val="Refdenotaalfinal"/>
        </w:rPr>
        <w:endnoteRef/>
      </w:r>
      <w:r w:rsidRPr="00000B7C">
        <w:t xml:space="preserve"> </w:t>
      </w:r>
      <w:r w:rsidRPr="00307982">
        <w:rPr>
          <w:sz w:val="18"/>
          <w:szCs w:val="18"/>
        </w:rPr>
        <w:t>En este caso, junto con la presente declaración responsable, también se debe adjuntar la documentación que acredite que la entidad cumple con los requisitos que establece la normativa contable para presentar cuenta de pérdidas y ganancias abreviadas. En concreto se debe acreditar que concurran, al menos, dos de las circunstancias siguientes:</w:t>
      </w:r>
    </w:p>
    <w:p w14:paraId="3942F4D1" w14:textId="77777777" w:rsidR="00000B7C" w:rsidRPr="00307982" w:rsidRDefault="00000B7C" w:rsidP="00000B7C">
      <w:pPr>
        <w:pStyle w:val="Textonotaalfinal"/>
        <w:spacing w:after="120"/>
        <w:ind w:left="708" w:hanging="708"/>
        <w:rPr>
          <w:sz w:val="18"/>
          <w:szCs w:val="18"/>
        </w:rPr>
      </w:pPr>
      <w:r w:rsidRPr="00307982">
        <w:rPr>
          <w:sz w:val="18"/>
          <w:szCs w:val="18"/>
        </w:rPr>
        <w:t>-</w:t>
      </w:r>
      <w:r w:rsidRPr="00307982">
        <w:rPr>
          <w:sz w:val="18"/>
          <w:szCs w:val="18"/>
        </w:rPr>
        <w:tab/>
        <w:t>El total activo que figura en el modelo del balance no supera los 11.400.000 €. Se acredita mediante el balance aprobado de la anualidad 2022.</w:t>
      </w:r>
    </w:p>
    <w:p w14:paraId="58B6CAF8" w14:textId="77777777" w:rsidR="00000B7C" w:rsidRPr="00307982" w:rsidRDefault="00000B7C" w:rsidP="00000B7C">
      <w:pPr>
        <w:pStyle w:val="Textonotaalfinal"/>
        <w:spacing w:after="120"/>
        <w:ind w:left="708" w:hanging="708"/>
        <w:rPr>
          <w:sz w:val="18"/>
          <w:szCs w:val="18"/>
        </w:rPr>
      </w:pPr>
      <w:r w:rsidRPr="00307982">
        <w:rPr>
          <w:sz w:val="18"/>
          <w:szCs w:val="18"/>
        </w:rPr>
        <w:t>-</w:t>
      </w:r>
      <w:r w:rsidRPr="00307982">
        <w:rPr>
          <w:sz w:val="18"/>
          <w:szCs w:val="18"/>
        </w:rPr>
        <w:tab/>
        <w:t>El importe neto de la cifra anual de negocios no supera los 22.800.000 €. Se acredita mediante las Cuentas de Pérdidas y Ganancias Abreviada de la anualidad 2022 inscritas en el registro que corresponda o, en caso de no estar inscritas a la finalización del plazo de requerimiento, aprobadas.</w:t>
      </w:r>
    </w:p>
    <w:p w14:paraId="332F3A74" w14:textId="68D3047A" w:rsidR="00000B7C" w:rsidRPr="00307982" w:rsidRDefault="00000B7C" w:rsidP="00000B7C">
      <w:pPr>
        <w:pStyle w:val="Textonotaalfinal"/>
        <w:spacing w:after="120"/>
        <w:ind w:left="708" w:hanging="708"/>
        <w:rPr>
          <w:sz w:val="18"/>
          <w:szCs w:val="18"/>
        </w:rPr>
      </w:pPr>
      <w:r w:rsidRPr="00307982">
        <w:rPr>
          <w:sz w:val="18"/>
          <w:szCs w:val="18"/>
        </w:rPr>
        <w:t>-</w:t>
      </w:r>
      <w:r w:rsidRPr="00307982">
        <w:rPr>
          <w:sz w:val="18"/>
          <w:szCs w:val="18"/>
        </w:rPr>
        <w:tab/>
        <w:t>El número medio de trabajadores no es superior a 250. Se acredita mediante Informe de Plantilla Media de Trabajadores en Alta emitido por la Seguridad Social de la anualidad 2022, de los códigos de cotización de la entidad</w:t>
      </w:r>
    </w:p>
    <w:p w14:paraId="025FB795" w14:textId="1D483AD6" w:rsidR="00307982" w:rsidRPr="00307982" w:rsidRDefault="00307982" w:rsidP="00000B7C">
      <w:pPr>
        <w:pStyle w:val="Textonotaalfinal"/>
        <w:spacing w:after="120"/>
        <w:ind w:left="708" w:hanging="708"/>
        <w:rPr>
          <w:sz w:val="18"/>
          <w:szCs w:val="18"/>
        </w:rPr>
      </w:pPr>
    </w:p>
    <w:p w14:paraId="7705DAA9" w14:textId="77777777" w:rsidR="00307982" w:rsidRPr="00307982" w:rsidRDefault="00307982" w:rsidP="00000B7C">
      <w:pPr>
        <w:pStyle w:val="Textonotaalfinal"/>
        <w:spacing w:after="120"/>
        <w:ind w:left="708" w:hanging="708"/>
        <w:rPr>
          <w:sz w:val="18"/>
          <w:szCs w:val="18"/>
        </w:rPr>
      </w:pPr>
    </w:p>
  </w:endnote>
  <w:endnote w:id="2">
    <w:p w14:paraId="3A44D700" w14:textId="0545F6B5" w:rsidR="00000B7C" w:rsidRPr="00307982" w:rsidRDefault="00000B7C" w:rsidP="00000B7C">
      <w:pPr>
        <w:pStyle w:val="Textonotaalfinal"/>
        <w:spacing w:after="120"/>
        <w:rPr>
          <w:sz w:val="18"/>
          <w:szCs w:val="18"/>
        </w:rPr>
      </w:pPr>
      <w:r w:rsidRPr="00307982">
        <w:rPr>
          <w:rStyle w:val="Refdenotaalfinal"/>
          <w:sz w:val="18"/>
          <w:szCs w:val="18"/>
        </w:rPr>
        <w:endnoteRef/>
      </w:r>
      <w:r w:rsidRPr="00307982">
        <w:rPr>
          <w:sz w:val="18"/>
          <w:szCs w:val="18"/>
        </w:rPr>
        <w:t xml:space="preserve"> De acuerdo con el artículo 214 del Real Decreto-ley 5/2023, de 28 de junio, esta acreditación se efectuará mediante los siguientes medios de prueba:</w:t>
      </w:r>
    </w:p>
    <w:p w14:paraId="7DF8FDD4" w14:textId="77777777" w:rsidR="00000B7C" w:rsidRPr="00307982" w:rsidRDefault="00000B7C" w:rsidP="00000B7C">
      <w:pPr>
        <w:pStyle w:val="Textonotaalfinal"/>
        <w:spacing w:after="120"/>
        <w:ind w:left="708" w:hanging="708"/>
        <w:rPr>
          <w:sz w:val="18"/>
          <w:szCs w:val="18"/>
        </w:rPr>
      </w:pPr>
      <w:r w:rsidRPr="00307982">
        <w:rPr>
          <w:sz w:val="18"/>
          <w:szCs w:val="18"/>
        </w:rPr>
        <w:t>1º.</w:t>
      </w:r>
      <w:r w:rsidRPr="00307982">
        <w:rPr>
          <w:sz w:val="18"/>
          <w:szCs w:val="18"/>
        </w:rPr>
        <w:tab/>
        <w:t>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42E9E42" w14:textId="77777777" w:rsidR="00000B7C" w:rsidRPr="00307982" w:rsidRDefault="00000B7C" w:rsidP="00000B7C">
      <w:pPr>
        <w:pStyle w:val="Textonotaalfinal"/>
        <w:spacing w:after="120"/>
        <w:ind w:left="708" w:hanging="708"/>
        <w:rPr>
          <w:sz w:val="18"/>
          <w:szCs w:val="18"/>
        </w:rPr>
      </w:pPr>
      <w:r w:rsidRPr="00307982">
        <w:rPr>
          <w:sz w:val="18"/>
          <w:szCs w:val="18"/>
        </w:rPr>
        <w:t>2º.</w:t>
      </w:r>
      <w:r w:rsidRPr="00307982">
        <w:rPr>
          <w:sz w:val="18"/>
          <w:szCs w:val="18"/>
        </w:rPr>
        <w:tab/>
        <w:t>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w:t>
      </w:r>
    </w:p>
    <w:p w14:paraId="1B7A27B7" w14:textId="692CD910" w:rsidR="00000B7C" w:rsidRPr="00307982" w:rsidRDefault="00000B7C" w:rsidP="00000B7C">
      <w:pPr>
        <w:pStyle w:val="Textonotaalfinal"/>
        <w:spacing w:after="120"/>
        <w:rPr>
          <w:sz w:val="18"/>
          <w:szCs w:val="18"/>
        </w:rPr>
      </w:pPr>
      <w:r w:rsidRPr="00307982">
        <w:rPr>
          <w:sz w:val="18"/>
          <w:szCs w:val="18"/>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402F699C" w14:textId="2C0A630B" w:rsidR="00000B7C" w:rsidRPr="00307982" w:rsidRDefault="00000B7C" w:rsidP="00000B7C">
      <w:pPr>
        <w:pStyle w:val="Textonotaalfinal"/>
        <w:spacing w:after="120"/>
        <w:rPr>
          <w:sz w:val="18"/>
          <w:szCs w:val="18"/>
        </w:rPr>
      </w:pPr>
      <w:r w:rsidRPr="00307982">
        <w:rPr>
          <w:sz w:val="18"/>
          <w:szCs w:val="18"/>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CB5" w14:textId="723C3457" w:rsidR="00845972" w:rsidRPr="005A2D7C" w:rsidRDefault="00035590">
    <w:pPr>
      <w:pStyle w:val="Piedepgina"/>
      <w:rPr>
        <w:rFonts w:asciiTheme="minorHAnsi" w:hAnsiTheme="minorHAnsi" w:cstheme="minorHAnsi"/>
        <w:sz w:val="20"/>
        <w:szCs w:val="20"/>
      </w:rPr>
    </w:pPr>
    <w:r>
      <w:rPr>
        <w:noProof/>
        <w:sz w:val="24"/>
        <w:szCs w:val="24"/>
        <w:lang w:eastAsia="es-ES"/>
      </w:rPr>
      <w:drawing>
        <wp:anchor distT="0" distB="0" distL="114300" distR="114300" simplePos="0" relativeHeight="251660288" behindDoc="0" locked="0" layoutInCell="1" allowOverlap="1" wp14:anchorId="387E5631" wp14:editId="34F41AEE">
          <wp:simplePos x="0" y="0"/>
          <wp:positionH relativeFrom="margin">
            <wp:posOffset>2705100</wp:posOffset>
          </wp:positionH>
          <wp:positionV relativeFrom="paragraph">
            <wp:posOffset>-153035</wp:posOffset>
          </wp:positionV>
          <wp:extent cx="332740" cy="424180"/>
          <wp:effectExtent l="0" t="0" r="0" b="0"/>
          <wp:wrapNone/>
          <wp:docPr id="23" name="Imagen 23" descr="Isotipo Principal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tipo Principal 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740" cy="424180"/>
                  </a:xfrm>
                  <a:prstGeom prst="rect">
                    <a:avLst/>
                  </a:prstGeom>
                  <a:noFill/>
                </pic:spPr>
              </pic:pic>
            </a:graphicData>
          </a:graphic>
          <wp14:sizeRelH relativeFrom="page">
            <wp14:pctWidth>0</wp14:pctWidth>
          </wp14:sizeRelH>
          <wp14:sizeRelV relativeFrom="page">
            <wp14:pctHeight>0</wp14:pctHeight>
          </wp14:sizeRelV>
        </wp:anchor>
      </w:drawing>
    </w:r>
    <w:r w:rsidR="00241322" w:rsidRPr="005A2D7C">
      <w:rPr>
        <w:rFonts w:asciiTheme="minorHAnsi" w:hAnsiTheme="minorHAnsi" w:cstheme="minorHAnsi"/>
        <w:color w:val="808080" w:themeColor="background1" w:themeShade="80"/>
        <w:sz w:val="20"/>
        <w:szCs w:val="20"/>
      </w:rPr>
      <w:t xml:space="preserve">Versión: </w:t>
    </w:r>
    <w:r w:rsidR="00F70DC5">
      <w:rPr>
        <w:rFonts w:asciiTheme="minorHAnsi" w:hAnsiTheme="minorHAnsi" w:cstheme="minorHAnsi"/>
        <w:color w:val="808080" w:themeColor="background1" w:themeShade="80"/>
        <w:sz w:val="20"/>
        <w:szCs w:val="20"/>
      </w:rPr>
      <w:t>0</w:t>
    </w:r>
    <w:r w:rsidR="00000B7C">
      <w:rPr>
        <w:rFonts w:asciiTheme="minorHAnsi" w:hAnsiTheme="minorHAnsi" w:cstheme="minorHAnsi"/>
        <w:color w:val="808080" w:themeColor="background1" w:themeShade="80"/>
        <w:sz w:val="20"/>
        <w:szCs w:val="20"/>
      </w:rPr>
      <w:t>6</w:t>
    </w:r>
    <w:r w:rsidR="006F0890" w:rsidRPr="005A2D7C">
      <w:rPr>
        <w:rFonts w:asciiTheme="minorHAnsi" w:hAnsiTheme="minorHAnsi" w:cstheme="minorHAnsi"/>
        <w:color w:val="808080" w:themeColor="background1" w:themeShade="80"/>
        <w:sz w:val="20"/>
        <w:szCs w:val="20"/>
      </w:rPr>
      <w:t>/</w:t>
    </w:r>
    <w:r w:rsidR="00B05B10">
      <w:rPr>
        <w:rFonts w:asciiTheme="minorHAnsi" w:hAnsiTheme="minorHAnsi" w:cstheme="minorHAnsi"/>
        <w:color w:val="808080" w:themeColor="background1" w:themeShade="80"/>
        <w:sz w:val="20"/>
        <w:szCs w:val="20"/>
      </w:rPr>
      <w:t>0</w:t>
    </w:r>
    <w:r w:rsidR="00000B7C">
      <w:rPr>
        <w:rFonts w:asciiTheme="minorHAnsi" w:hAnsiTheme="minorHAnsi" w:cstheme="minorHAnsi"/>
        <w:color w:val="808080" w:themeColor="background1" w:themeShade="80"/>
        <w:sz w:val="20"/>
        <w:szCs w:val="20"/>
      </w:rPr>
      <w:t>7</w:t>
    </w:r>
    <w:r w:rsidR="006F0890" w:rsidRPr="005A2D7C">
      <w:rPr>
        <w:rFonts w:asciiTheme="minorHAnsi" w:hAnsiTheme="minorHAnsi" w:cstheme="minorHAnsi"/>
        <w:color w:val="808080" w:themeColor="background1" w:themeShade="80"/>
        <w:sz w:val="20"/>
        <w:szCs w:val="20"/>
      </w:rPr>
      <w:t>/202</w:t>
    </w:r>
    <w:r w:rsidR="00B05B10">
      <w:rPr>
        <w:rFonts w:asciiTheme="minorHAnsi" w:hAnsiTheme="minorHAnsi" w:cstheme="minorHAnsi"/>
        <w:color w:val="808080" w:themeColor="background1" w:themeShade="80"/>
        <w:sz w:val="20"/>
        <w:szCs w:val="20"/>
      </w:rPr>
      <w:t>3</w:t>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sz w:val="20"/>
        <w:szCs w:val="20"/>
      </w:rPr>
      <w:t xml:space="preserve">- </w:t>
    </w:r>
    <w:r w:rsidR="00ED12CD" w:rsidRPr="005A2D7C">
      <w:rPr>
        <w:rFonts w:asciiTheme="minorHAnsi" w:hAnsiTheme="minorHAnsi" w:cstheme="minorHAnsi"/>
        <w:sz w:val="20"/>
        <w:szCs w:val="20"/>
      </w:rPr>
      <w:fldChar w:fldCharType="begin"/>
    </w:r>
    <w:r w:rsidR="00ED12CD" w:rsidRPr="005A2D7C">
      <w:rPr>
        <w:rFonts w:asciiTheme="minorHAnsi" w:hAnsiTheme="minorHAnsi" w:cstheme="minorHAnsi"/>
        <w:sz w:val="20"/>
        <w:szCs w:val="20"/>
      </w:rPr>
      <w:instrText xml:space="preserve"> PAGE </w:instrText>
    </w:r>
    <w:r w:rsidR="00ED12CD" w:rsidRPr="005A2D7C">
      <w:rPr>
        <w:rFonts w:asciiTheme="minorHAnsi" w:hAnsiTheme="minorHAnsi" w:cstheme="minorHAnsi"/>
        <w:sz w:val="20"/>
        <w:szCs w:val="20"/>
      </w:rPr>
      <w:fldChar w:fldCharType="separate"/>
    </w:r>
    <w:r w:rsidR="00307982">
      <w:rPr>
        <w:rFonts w:asciiTheme="minorHAnsi" w:hAnsiTheme="minorHAnsi" w:cstheme="minorHAnsi"/>
        <w:noProof/>
        <w:sz w:val="20"/>
        <w:szCs w:val="20"/>
      </w:rPr>
      <w:t>1</w:t>
    </w:r>
    <w:r w:rsidR="00ED12CD" w:rsidRPr="005A2D7C">
      <w:rPr>
        <w:rFonts w:asciiTheme="minorHAnsi" w:hAnsiTheme="minorHAnsi" w:cstheme="minorHAnsi"/>
        <w:sz w:val="20"/>
        <w:szCs w:val="20"/>
      </w:rPr>
      <w:fldChar w:fldCharType="end"/>
    </w:r>
    <w:r w:rsidR="00ED12CD" w:rsidRPr="005A2D7C">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2A33" w14:textId="77777777" w:rsidR="004C18B7" w:rsidRDefault="004C18B7" w:rsidP="00845972">
      <w:pPr>
        <w:spacing w:after="0"/>
      </w:pPr>
      <w:r>
        <w:separator/>
      </w:r>
    </w:p>
  </w:footnote>
  <w:footnote w:type="continuationSeparator" w:id="0">
    <w:p w14:paraId="34DFCB1C" w14:textId="77777777" w:rsidR="004C18B7" w:rsidRDefault="004C18B7"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2F29" w14:textId="0D27AE64" w:rsidR="0035416C" w:rsidRPr="00292262" w:rsidRDefault="0035416C" w:rsidP="005A2D7C">
    <w:pPr>
      <w:pStyle w:val="Encabezado"/>
      <w:rPr>
        <w:sz w:val="2"/>
        <w:szCs w:val="2"/>
      </w:rPr>
    </w:pPr>
  </w:p>
  <w:p w14:paraId="10C87483" w14:textId="6A5849E9" w:rsidR="00241322" w:rsidRDefault="00063129" w:rsidP="00B05B10">
    <w:pPr>
      <w:pStyle w:val="Encabezado"/>
    </w:pPr>
    <w:r>
      <w:rPr>
        <w:noProof/>
        <w:lang w:eastAsia="es-ES"/>
      </w:rPr>
      <w:drawing>
        <wp:anchor distT="0" distB="0" distL="114300" distR="114300" simplePos="0" relativeHeight="251658240" behindDoc="0" locked="0" layoutInCell="1" allowOverlap="1" wp14:anchorId="58184ECD" wp14:editId="141DFDC5">
          <wp:simplePos x="0" y="0"/>
          <wp:positionH relativeFrom="page">
            <wp:align>center</wp:align>
          </wp:positionH>
          <wp:positionV relativeFrom="page">
            <wp:posOffset>467995</wp:posOffset>
          </wp:positionV>
          <wp:extent cx="6375600" cy="60120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375600" cy="60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1"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1"/>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4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6D38"/>
    <w:multiLevelType w:val="hybridMultilevel"/>
    <w:tmpl w:val="7C681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C3546"/>
    <w:multiLevelType w:val="hybridMultilevel"/>
    <w:tmpl w:val="140C8AA2"/>
    <w:lvl w:ilvl="0" w:tplc="D966B0DE">
      <w:start w:val="7"/>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662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C02CD"/>
    <w:multiLevelType w:val="hybridMultilevel"/>
    <w:tmpl w:val="2A9E46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37A8B"/>
    <w:multiLevelType w:val="hybridMultilevel"/>
    <w:tmpl w:val="D17C3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6C19B5"/>
    <w:multiLevelType w:val="hybridMultilevel"/>
    <w:tmpl w:val="FB0CADC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4D4C6F"/>
    <w:multiLevelType w:val="hybridMultilevel"/>
    <w:tmpl w:val="9892A4EC"/>
    <w:lvl w:ilvl="0" w:tplc="3A22AEC6">
      <w:start w:val="1"/>
      <w:numFmt w:val="decimal"/>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9AA4F6A"/>
    <w:multiLevelType w:val="hybridMultilevel"/>
    <w:tmpl w:val="D4623F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930F82"/>
    <w:multiLevelType w:val="hybridMultilevel"/>
    <w:tmpl w:val="36D4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5F0C41"/>
    <w:multiLevelType w:val="multilevel"/>
    <w:tmpl w:val="A2622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E00688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241F42"/>
    <w:multiLevelType w:val="hybridMultilevel"/>
    <w:tmpl w:val="A2CE5CD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C5A7C0F"/>
    <w:multiLevelType w:val="hybridMultilevel"/>
    <w:tmpl w:val="39AAAD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166F33"/>
    <w:multiLevelType w:val="multilevel"/>
    <w:tmpl w:val="991099B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50EC3B55"/>
    <w:multiLevelType w:val="hybridMultilevel"/>
    <w:tmpl w:val="F4087B18"/>
    <w:lvl w:ilvl="0" w:tplc="0C0A0003">
      <w:start w:val="1"/>
      <w:numFmt w:val="bullet"/>
      <w:lvlText w:val="o"/>
      <w:lvlJc w:val="left"/>
      <w:pPr>
        <w:ind w:left="2136" w:hanging="360"/>
      </w:pPr>
      <w:rPr>
        <w:rFonts w:ascii="Courier New" w:hAnsi="Courier New" w:cs="Courier New"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0B37D81"/>
    <w:multiLevelType w:val="hybridMultilevel"/>
    <w:tmpl w:val="365CD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4E3F85"/>
    <w:multiLevelType w:val="hybridMultilevel"/>
    <w:tmpl w:val="70B08C62"/>
    <w:lvl w:ilvl="0" w:tplc="53881BB0">
      <w:start w:val="10"/>
      <w:numFmt w:val="bullet"/>
      <w:lvlText w:val="-"/>
      <w:lvlJc w:val="left"/>
      <w:pPr>
        <w:ind w:left="720" w:hanging="360"/>
      </w:pPr>
      <w:rPr>
        <w:rFonts w:ascii="Arial" w:eastAsiaTheme="maj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B86BE4"/>
    <w:multiLevelType w:val="hybridMultilevel"/>
    <w:tmpl w:val="FB0CA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AA50ED6"/>
    <w:multiLevelType w:val="hybridMultilevel"/>
    <w:tmpl w:val="7488F1D4"/>
    <w:lvl w:ilvl="0" w:tplc="7500168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D62201D"/>
    <w:multiLevelType w:val="hybridMultilevel"/>
    <w:tmpl w:val="561241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3EC77DE"/>
    <w:multiLevelType w:val="hybridMultilevel"/>
    <w:tmpl w:val="C59ED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E65853"/>
    <w:multiLevelType w:val="hybridMultilevel"/>
    <w:tmpl w:val="4802CBA4"/>
    <w:lvl w:ilvl="0" w:tplc="5DF87AD0">
      <w:start w:val="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392FD3"/>
    <w:multiLevelType w:val="hybridMultilevel"/>
    <w:tmpl w:val="E5243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0"/>
  </w:num>
  <w:num w:numId="2">
    <w:abstractNumId w:val="20"/>
  </w:num>
  <w:num w:numId="3">
    <w:abstractNumId w:val="20"/>
  </w:num>
  <w:num w:numId="4">
    <w:abstractNumId w:val="15"/>
  </w:num>
  <w:num w:numId="5">
    <w:abstractNumId w:val="6"/>
  </w:num>
  <w:num w:numId="6">
    <w:abstractNumId w:val="18"/>
  </w:num>
  <w:num w:numId="7">
    <w:abstractNumId w:val="16"/>
  </w:num>
  <w:num w:numId="8">
    <w:abstractNumId w:val="14"/>
  </w:num>
  <w:num w:numId="9">
    <w:abstractNumId w:val="24"/>
  </w:num>
  <w:num w:numId="10">
    <w:abstractNumId w:val="2"/>
  </w:num>
  <w:num w:numId="11">
    <w:abstractNumId w:val="8"/>
  </w:num>
  <w:num w:numId="12">
    <w:abstractNumId w:val="22"/>
  </w:num>
  <w:num w:numId="13">
    <w:abstractNumId w:val="9"/>
  </w:num>
  <w:num w:numId="14">
    <w:abstractNumId w:val="5"/>
  </w:num>
  <w:num w:numId="15">
    <w:abstractNumId w:val="25"/>
  </w:num>
  <w:num w:numId="16">
    <w:abstractNumId w:val="17"/>
  </w:num>
  <w:num w:numId="17">
    <w:abstractNumId w:val="1"/>
  </w:num>
  <w:num w:numId="18">
    <w:abstractNumId w:val="19"/>
  </w:num>
  <w:num w:numId="19">
    <w:abstractNumId w:val="10"/>
  </w:num>
  <w:num w:numId="20">
    <w:abstractNumId w:val="20"/>
  </w:num>
  <w:num w:numId="21">
    <w:abstractNumId w:val="0"/>
  </w:num>
  <w:num w:numId="22">
    <w:abstractNumId w:val="12"/>
  </w:num>
  <w:num w:numId="23">
    <w:abstractNumId w:val="23"/>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1"/>
  </w:num>
  <w:num w:numId="29">
    <w:abstractNumId w:val="21"/>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2"/>
    <w:rsid w:val="00000B7C"/>
    <w:rsid w:val="00005EB7"/>
    <w:rsid w:val="0001111D"/>
    <w:rsid w:val="000148C4"/>
    <w:rsid w:val="00015A30"/>
    <w:rsid w:val="00017FE1"/>
    <w:rsid w:val="00035590"/>
    <w:rsid w:val="00041898"/>
    <w:rsid w:val="000454C8"/>
    <w:rsid w:val="000459DB"/>
    <w:rsid w:val="00051DBF"/>
    <w:rsid w:val="00063129"/>
    <w:rsid w:val="000718F4"/>
    <w:rsid w:val="00093364"/>
    <w:rsid w:val="000B16FE"/>
    <w:rsid w:val="000C6000"/>
    <w:rsid w:val="000D16C3"/>
    <w:rsid w:val="000E1367"/>
    <w:rsid w:val="000E5027"/>
    <w:rsid w:val="000F22D2"/>
    <w:rsid w:val="000F5679"/>
    <w:rsid w:val="00101623"/>
    <w:rsid w:val="00160629"/>
    <w:rsid w:val="00185464"/>
    <w:rsid w:val="00197135"/>
    <w:rsid w:val="001A0BAB"/>
    <w:rsid w:val="001B57BA"/>
    <w:rsid w:val="001C0A12"/>
    <w:rsid w:val="001D1421"/>
    <w:rsid w:val="001E52C3"/>
    <w:rsid w:val="002145E8"/>
    <w:rsid w:val="00215659"/>
    <w:rsid w:val="00217F02"/>
    <w:rsid w:val="00223318"/>
    <w:rsid w:val="00231C38"/>
    <w:rsid w:val="00241322"/>
    <w:rsid w:val="002554F8"/>
    <w:rsid w:val="00262D0D"/>
    <w:rsid w:val="00273686"/>
    <w:rsid w:val="002779C9"/>
    <w:rsid w:val="00292262"/>
    <w:rsid w:val="00296D22"/>
    <w:rsid w:val="002A18B9"/>
    <w:rsid w:val="002A211F"/>
    <w:rsid w:val="002C4069"/>
    <w:rsid w:val="002D5D50"/>
    <w:rsid w:val="002E0A98"/>
    <w:rsid w:val="002E5A11"/>
    <w:rsid w:val="002E74B5"/>
    <w:rsid w:val="00307982"/>
    <w:rsid w:val="00322C66"/>
    <w:rsid w:val="003321DD"/>
    <w:rsid w:val="00342C15"/>
    <w:rsid w:val="0035416C"/>
    <w:rsid w:val="0035450A"/>
    <w:rsid w:val="00355637"/>
    <w:rsid w:val="003770AD"/>
    <w:rsid w:val="00381015"/>
    <w:rsid w:val="003832C9"/>
    <w:rsid w:val="003B1005"/>
    <w:rsid w:val="003B1E07"/>
    <w:rsid w:val="003C1751"/>
    <w:rsid w:val="003C5D88"/>
    <w:rsid w:val="003D471A"/>
    <w:rsid w:val="003D69E0"/>
    <w:rsid w:val="003D7AC7"/>
    <w:rsid w:val="003E018B"/>
    <w:rsid w:val="003E2CBC"/>
    <w:rsid w:val="003E7DAC"/>
    <w:rsid w:val="00404417"/>
    <w:rsid w:val="00405F94"/>
    <w:rsid w:val="004209ED"/>
    <w:rsid w:val="00420B45"/>
    <w:rsid w:val="00425C87"/>
    <w:rsid w:val="00430D1D"/>
    <w:rsid w:val="004327BE"/>
    <w:rsid w:val="004328FE"/>
    <w:rsid w:val="00435C45"/>
    <w:rsid w:val="0045290F"/>
    <w:rsid w:val="004529DD"/>
    <w:rsid w:val="00461E9F"/>
    <w:rsid w:val="004661CC"/>
    <w:rsid w:val="0047134A"/>
    <w:rsid w:val="004738BB"/>
    <w:rsid w:val="004A088B"/>
    <w:rsid w:val="004A48A9"/>
    <w:rsid w:val="004C098D"/>
    <w:rsid w:val="004C18B7"/>
    <w:rsid w:val="004C34F5"/>
    <w:rsid w:val="004C6FAC"/>
    <w:rsid w:val="004F5326"/>
    <w:rsid w:val="00501870"/>
    <w:rsid w:val="00523063"/>
    <w:rsid w:val="00531218"/>
    <w:rsid w:val="00531CF9"/>
    <w:rsid w:val="005442D5"/>
    <w:rsid w:val="00545BC3"/>
    <w:rsid w:val="00553A8C"/>
    <w:rsid w:val="00573703"/>
    <w:rsid w:val="00585899"/>
    <w:rsid w:val="005872FA"/>
    <w:rsid w:val="005A2D7C"/>
    <w:rsid w:val="005C35AC"/>
    <w:rsid w:val="005D7340"/>
    <w:rsid w:val="005E0D1D"/>
    <w:rsid w:val="005F73DA"/>
    <w:rsid w:val="00615C87"/>
    <w:rsid w:val="0062760F"/>
    <w:rsid w:val="0063660C"/>
    <w:rsid w:val="0064349A"/>
    <w:rsid w:val="00652BB6"/>
    <w:rsid w:val="006609D5"/>
    <w:rsid w:val="00670BAC"/>
    <w:rsid w:val="00682F07"/>
    <w:rsid w:val="00695834"/>
    <w:rsid w:val="006A153E"/>
    <w:rsid w:val="006D7BE5"/>
    <w:rsid w:val="006E5305"/>
    <w:rsid w:val="006E620B"/>
    <w:rsid w:val="006E6411"/>
    <w:rsid w:val="006E7B51"/>
    <w:rsid w:val="006F0890"/>
    <w:rsid w:val="006F1A54"/>
    <w:rsid w:val="00705753"/>
    <w:rsid w:val="007066F7"/>
    <w:rsid w:val="00707405"/>
    <w:rsid w:val="00710B92"/>
    <w:rsid w:val="00720A1D"/>
    <w:rsid w:val="007344D0"/>
    <w:rsid w:val="0073476C"/>
    <w:rsid w:val="007665AB"/>
    <w:rsid w:val="00767C07"/>
    <w:rsid w:val="00770938"/>
    <w:rsid w:val="007739D5"/>
    <w:rsid w:val="00776426"/>
    <w:rsid w:val="00782CAA"/>
    <w:rsid w:val="007919F6"/>
    <w:rsid w:val="00792FD4"/>
    <w:rsid w:val="007A0A8F"/>
    <w:rsid w:val="007A6D52"/>
    <w:rsid w:val="007C2ED1"/>
    <w:rsid w:val="007D0055"/>
    <w:rsid w:val="007D632D"/>
    <w:rsid w:val="007E5C76"/>
    <w:rsid w:val="007F5550"/>
    <w:rsid w:val="007F5E94"/>
    <w:rsid w:val="007F6F59"/>
    <w:rsid w:val="0080119D"/>
    <w:rsid w:val="00806383"/>
    <w:rsid w:val="00810AC5"/>
    <w:rsid w:val="00810DAA"/>
    <w:rsid w:val="00817BF7"/>
    <w:rsid w:val="008256FC"/>
    <w:rsid w:val="00826BFC"/>
    <w:rsid w:val="00833683"/>
    <w:rsid w:val="00840C7A"/>
    <w:rsid w:val="00842E53"/>
    <w:rsid w:val="00845972"/>
    <w:rsid w:val="008570A5"/>
    <w:rsid w:val="00864304"/>
    <w:rsid w:val="00872E10"/>
    <w:rsid w:val="008812CA"/>
    <w:rsid w:val="00895A81"/>
    <w:rsid w:val="008A339F"/>
    <w:rsid w:val="008A3652"/>
    <w:rsid w:val="008A4A8D"/>
    <w:rsid w:val="008C1213"/>
    <w:rsid w:val="008D1A10"/>
    <w:rsid w:val="008D3534"/>
    <w:rsid w:val="008E63DA"/>
    <w:rsid w:val="008F1954"/>
    <w:rsid w:val="008F2A81"/>
    <w:rsid w:val="008F2E85"/>
    <w:rsid w:val="00926167"/>
    <w:rsid w:val="00940D39"/>
    <w:rsid w:val="0094493F"/>
    <w:rsid w:val="00944AB4"/>
    <w:rsid w:val="00954093"/>
    <w:rsid w:val="00961657"/>
    <w:rsid w:val="0096791A"/>
    <w:rsid w:val="00967E97"/>
    <w:rsid w:val="0097143E"/>
    <w:rsid w:val="009946BA"/>
    <w:rsid w:val="00994F39"/>
    <w:rsid w:val="009A7115"/>
    <w:rsid w:val="009C7116"/>
    <w:rsid w:val="009C7920"/>
    <w:rsid w:val="009D375D"/>
    <w:rsid w:val="009E3305"/>
    <w:rsid w:val="009F3941"/>
    <w:rsid w:val="009F4063"/>
    <w:rsid w:val="009F7B00"/>
    <w:rsid w:val="00A0794A"/>
    <w:rsid w:val="00A104FD"/>
    <w:rsid w:val="00A10A64"/>
    <w:rsid w:val="00A30E12"/>
    <w:rsid w:val="00A32CD5"/>
    <w:rsid w:val="00A46BDE"/>
    <w:rsid w:val="00A50EBE"/>
    <w:rsid w:val="00A7158B"/>
    <w:rsid w:val="00A715CB"/>
    <w:rsid w:val="00A83CA5"/>
    <w:rsid w:val="00A86CEF"/>
    <w:rsid w:val="00AB1764"/>
    <w:rsid w:val="00AC4F4D"/>
    <w:rsid w:val="00AD197C"/>
    <w:rsid w:val="00AD4824"/>
    <w:rsid w:val="00AD71B1"/>
    <w:rsid w:val="00AD733E"/>
    <w:rsid w:val="00AE4EAA"/>
    <w:rsid w:val="00AF4DEE"/>
    <w:rsid w:val="00B001A1"/>
    <w:rsid w:val="00B05B10"/>
    <w:rsid w:val="00B07BDF"/>
    <w:rsid w:val="00B10A5D"/>
    <w:rsid w:val="00B22454"/>
    <w:rsid w:val="00B34756"/>
    <w:rsid w:val="00B34C83"/>
    <w:rsid w:val="00B35D74"/>
    <w:rsid w:val="00B42F75"/>
    <w:rsid w:val="00B50F54"/>
    <w:rsid w:val="00B51D30"/>
    <w:rsid w:val="00B53A28"/>
    <w:rsid w:val="00B54EC8"/>
    <w:rsid w:val="00B720C1"/>
    <w:rsid w:val="00B76800"/>
    <w:rsid w:val="00B80DB2"/>
    <w:rsid w:val="00B83729"/>
    <w:rsid w:val="00B839A3"/>
    <w:rsid w:val="00B83C9B"/>
    <w:rsid w:val="00B90830"/>
    <w:rsid w:val="00B911ED"/>
    <w:rsid w:val="00B927A6"/>
    <w:rsid w:val="00B97764"/>
    <w:rsid w:val="00BA127C"/>
    <w:rsid w:val="00BA2318"/>
    <w:rsid w:val="00BB6DF0"/>
    <w:rsid w:val="00BB70CE"/>
    <w:rsid w:val="00BC437A"/>
    <w:rsid w:val="00BC48F1"/>
    <w:rsid w:val="00BD4A43"/>
    <w:rsid w:val="00BD4E9A"/>
    <w:rsid w:val="00BE10E5"/>
    <w:rsid w:val="00BE4FFE"/>
    <w:rsid w:val="00BE52FE"/>
    <w:rsid w:val="00C20760"/>
    <w:rsid w:val="00C310DE"/>
    <w:rsid w:val="00C456CC"/>
    <w:rsid w:val="00C61013"/>
    <w:rsid w:val="00C613D2"/>
    <w:rsid w:val="00C661FA"/>
    <w:rsid w:val="00C666D0"/>
    <w:rsid w:val="00C71677"/>
    <w:rsid w:val="00C805D1"/>
    <w:rsid w:val="00C80948"/>
    <w:rsid w:val="00CA73A2"/>
    <w:rsid w:val="00CC329F"/>
    <w:rsid w:val="00CD7BF6"/>
    <w:rsid w:val="00CE3E1D"/>
    <w:rsid w:val="00CE5A58"/>
    <w:rsid w:val="00CE62F5"/>
    <w:rsid w:val="00CF5332"/>
    <w:rsid w:val="00D046C2"/>
    <w:rsid w:val="00D066B7"/>
    <w:rsid w:val="00D219B2"/>
    <w:rsid w:val="00D221D0"/>
    <w:rsid w:val="00D33D30"/>
    <w:rsid w:val="00D361B6"/>
    <w:rsid w:val="00D53BBF"/>
    <w:rsid w:val="00D54E2D"/>
    <w:rsid w:val="00D636E9"/>
    <w:rsid w:val="00D81A73"/>
    <w:rsid w:val="00D8300C"/>
    <w:rsid w:val="00DB222E"/>
    <w:rsid w:val="00DC5256"/>
    <w:rsid w:val="00DD372F"/>
    <w:rsid w:val="00DE6B4E"/>
    <w:rsid w:val="00DF492B"/>
    <w:rsid w:val="00DF62F4"/>
    <w:rsid w:val="00E005A5"/>
    <w:rsid w:val="00E0308C"/>
    <w:rsid w:val="00E06678"/>
    <w:rsid w:val="00E116C2"/>
    <w:rsid w:val="00E14914"/>
    <w:rsid w:val="00E17BCF"/>
    <w:rsid w:val="00E227A6"/>
    <w:rsid w:val="00E24533"/>
    <w:rsid w:val="00E26814"/>
    <w:rsid w:val="00E40BB7"/>
    <w:rsid w:val="00E42747"/>
    <w:rsid w:val="00E43F12"/>
    <w:rsid w:val="00E55578"/>
    <w:rsid w:val="00E5692E"/>
    <w:rsid w:val="00E66DAB"/>
    <w:rsid w:val="00E75327"/>
    <w:rsid w:val="00E8230A"/>
    <w:rsid w:val="00E94903"/>
    <w:rsid w:val="00EA049B"/>
    <w:rsid w:val="00EA16E3"/>
    <w:rsid w:val="00EA5760"/>
    <w:rsid w:val="00EB6082"/>
    <w:rsid w:val="00EB6E7B"/>
    <w:rsid w:val="00EC0ED1"/>
    <w:rsid w:val="00EC4650"/>
    <w:rsid w:val="00ED12CD"/>
    <w:rsid w:val="00ED3175"/>
    <w:rsid w:val="00EE1D01"/>
    <w:rsid w:val="00EF0E61"/>
    <w:rsid w:val="00F11BB6"/>
    <w:rsid w:val="00F32C2A"/>
    <w:rsid w:val="00F414F9"/>
    <w:rsid w:val="00F43454"/>
    <w:rsid w:val="00F70DC5"/>
    <w:rsid w:val="00F77B89"/>
    <w:rsid w:val="00F80639"/>
    <w:rsid w:val="00F80806"/>
    <w:rsid w:val="00F97CD7"/>
    <w:rsid w:val="00FA1708"/>
    <w:rsid w:val="00FB5AC1"/>
    <w:rsid w:val="00FC36F9"/>
    <w:rsid w:val="00FD574C"/>
    <w:rsid w:val="00FD6CC5"/>
    <w:rsid w:val="00FD72B8"/>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2989"/>
  <w15:docId w15:val="{240B4B97-4FA1-48F0-9B4A-8A55EF2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6C3"/>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D361B6"/>
    <w:rPr>
      <w:sz w:val="20"/>
      <w:szCs w:val="20"/>
    </w:rPr>
  </w:style>
  <w:style w:type="character" w:styleId="Refdenotaalpie">
    <w:name w:val="footnote reference"/>
    <w:basedOn w:val="Fuentedeprrafopredeter"/>
    <w:uiPriority w:val="99"/>
    <w:semiHidden/>
    <w:unhideWhenUsed/>
    <w:rsid w:val="006E5305"/>
    <w:rPr>
      <w:vertAlign w:val="superscript"/>
    </w:rPr>
  </w:style>
  <w:style w:type="paragraph" w:customStyle="1" w:styleId="parrafo">
    <w:name w:val="parrafo"/>
    <w:basedOn w:val="Normal"/>
    <w:rsid w:val="0064349A"/>
    <w:pPr>
      <w:spacing w:before="100" w:beforeAutospacing="1" w:after="100" w:afterAutospacing="1"/>
      <w:jc w:val="left"/>
    </w:pPr>
    <w:rPr>
      <w:rFonts w:ascii="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4349A"/>
    <w:rPr>
      <w:sz w:val="16"/>
      <w:szCs w:val="16"/>
    </w:rPr>
  </w:style>
  <w:style w:type="paragraph" w:styleId="Textocomentario">
    <w:name w:val="annotation text"/>
    <w:basedOn w:val="Normal"/>
    <w:link w:val="TextocomentarioCar"/>
    <w:uiPriority w:val="99"/>
    <w:semiHidden/>
    <w:unhideWhenUsed/>
    <w:rsid w:val="0064349A"/>
    <w:rPr>
      <w:sz w:val="20"/>
      <w:szCs w:val="20"/>
    </w:rPr>
  </w:style>
  <w:style w:type="character" w:customStyle="1" w:styleId="TextocomentarioCar">
    <w:name w:val="Texto comentario Car"/>
    <w:basedOn w:val="Fuentedeprrafopredeter"/>
    <w:link w:val="Textocomentario"/>
    <w:uiPriority w:val="99"/>
    <w:semiHidden/>
    <w:rsid w:val="0064349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4349A"/>
    <w:rPr>
      <w:b/>
      <w:bCs/>
    </w:rPr>
  </w:style>
  <w:style w:type="character" w:customStyle="1" w:styleId="AsuntodelcomentarioCar">
    <w:name w:val="Asunto del comentario Car"/>
    <w:basedOn w:val="TextocomentarioCar"/>
    <w:link w:val="Asuntodelcomentario"/>
    <w:uiPriority w:val="99"/>
    <w:semiHidden/>
    <w:rsid w:val="0064349A"/>
    <w:rPr>
      <w:rFonts w:ascii="Arial" w:hAnsi="Arial"/>
      <w:b/>
      <w:bCs/>
      <w:sz w:val="20"/>
      <w:szCs w:val="20"/>
    </w:rPr>
  </w:style>
  <w:style w:type="paragraph" w:styleId="Textodeglobo">
    <w:name w:val="Balloon Text"/>
    <w:basedOn w:val="Normal"/>
    <w:link w:val="TextodegloboCar"/>
    <w:uiPriority w:val="99"/>
    <w:semiHidden/>
    <w:unhideWhenUsed/>
    <w:rsid w:val="0064349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49A"/>
    <w:rPr>
      <w:rFonts w:ascii="Segoe UI" w:hAnsi="Segoe UI" w:cs="Segoe UI"/>
      <w:sz w:val="18"/>
      <w:szCs w:val="18"/>
    </w:rPr>
  </w:style>
  <w:style w:type="paragraph" w:styleId="Revisin">
    <w:name w:val="Revision"/>
    <w:hidden/>
    <w:uiPriority w:val="99"/>
    <w:semiHidden/>
    <w:rsid w:val="00000B7C"/>
    <w:pPr>
      <w:spacing w:after="0" w:line="240" w:lineRule="auto"/>
    </w:pPr>
    <w:rPr>
      <w:rFonts w:ascii="Arial" w:hAnsi="Arial"/>
    </w:rPr>
  </w:style>
  <w:style w:type="paragraph" w:styleId="Textonotaalfinal">
    <w:name w:val="endnote text"/>
    <w:basedOn w:val="Normal"/>
    <w:link w:val="TextonotaalfinalCar"/>
    <w:uiPriority w:val="99"/>
    <w:semiHidden/>
    <w:unhideWhenUsed/>
    <w:rsid w:val="00000B7C"/>
    <w:pPr>
      <w:spacing w:after="0"/>
    </w:pPr>
    <w:rPr>
      <w:sz w:val="20"/>
      <w:szCs w:val="20"/>
    </w:rPr>
  </w:style>
  <w:style w:type="character" w:customStyle="1" w:styleId="TextonotaalfinalCar">
    <w:name w:val="Texto nota al final Car"/>
    <w:basedOn w:val="Fuentedeprrafopredeter"/>
    <w:link w:val="Textonotaalfinal"/>
    <w:uiPriority w:val="99"/>
    <w:semiHidden/>
    <w:rsid w:val="00000B7C"/>
    <w:rPr>
      <w:rFonts w:ascii="Arial" w:hAnsi="Arial"/>
      <w:sz w:val="20"/>
      <w:szCs w:val="20"/>
    </w:rPr>
  </w:style>
  <w:style w:type="character" w:styleId="Refdenotaalfinal">
    <w:name w:val="endnote reference"/>
    <w:basedOn w:val="Fuentedeprrafopredeter"/>
    <w:uiPriority w:val="99"/>
    <w:semiHidden/>
    <w:unhideWhenUsed/>
    <w:rsid w:val="00000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365569880">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558974310">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665740507">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781215460">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23399CD93CD3142A5320107631533DD" ma:contentTypeVersion="20" ma:contentTypeDescription="Crear nuevo documento." ma:contentTypeScope="" ma:versionID="8ec87140ebcb0a433d53d9be723872ae">
  <xsd:schema xmlns:xsd="http://www.w3.org/2001/XMLSchema" xmlns:xs="http://www.w3.org/2001/XMLSchema" xmlns:p="http://schemas.microsoft.com/office/2006/metadata/properties" xmlns:ns2="d578ee42-62a0-4518-a00d-04d02de68ce3" xmlns:ns3="09b394e8-c379-4854-af34-d5ce6f83c046" targetNamespace="http://schemas.microsoft.com/office/2006/metadata/properties" ma:root="true" ma:fieldsID="830f55623349c9bf1e91d7528ec999ca" ns2:_="" ns3:_="">
    <xsd:import namespace="d578ee42-62a0-4518-a00d-04d02de68ce3"/>
    <xsd:import namespace="09b394e8-c379-4854-af34-d5ce6f83c0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ee42-62a0-4518-a00d-04d02de68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07a5f9a-3004-49a2-871f-07e3cd973a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94e8-c379-4854-af34-d5ce6f83c04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f97a68b-f82a-4fe4-a947-99320d212028}" ma:internalName="TaxCatchAll" ma:showField="CatchAllData" ma:web="09b394e8-c379-4854-af34-d5ce6f83c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394e8-c379-4854-af34-d5ce6f83c046" xsi:nil="true"/>
    <lcf76f155ced4ddcb4097134ff3c332f xmlns="d578ee42-62a0-4518-a00d-04d02de68c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6455-A7AC-4CD0-8F61-151C04CF0554}">
  <ds:schemaRefs>
    <ds:schemaRef ds:uri="http://schemas.microsoft.com/sharepoint/v3/contenttype/forms"/>
  </ds:schemaRefs>
</ds:datastoreItem>
</file>

<file path=customXml/itemProps2.xml><?xml version="1.0" encoding="utf-8"?>
<ds:datastoreItem xmlns:ds="http://schemas.openxmlformats.org/officeDocument/2006/customXml" ds:itemID="{8891803E-BBB5-423A-8349-95417891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ee42-62a0-4518-a00d-04d02de68ce3"/>
    <ds:schemaRef ds:uri="09b394e8-c379-4854-af34-d5ce6f83c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AFA92-6E84-4D21-9C0E-6F492D743222}">
  <ds:schemaRefs>
    <ds:schemaRef ds:uri="http://schemas.microsoft.com/office/2006/metadata/properties"/>
    <ds:schemaRef ds:uri="http://schemas.microsoft.com/office/infopath/2007/PartnerControls"/>
    <ds:schemaRef ds:uri="09b394e8-c379-4854-af34-d5ce6f83c046"/>
    <ds:schemaRef ds:uri="d578ee42-62a0-4518-a00d-04d02de68ce3"/>
  </ds:schemaRefs>
</ds:datastoreItem>
</file>

<file path=customXml/itemProps4.xml><?xml version="1.0" encoding="utf-8"?>
<ds:datastoreItem xmlns:ds="http://schemas.openxmlformats.org/officeDocument/2006/customXml" ds:itemID="{16369CE1-ABDC-461A-AE35-27C77919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2313</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responsable de cumplimiento Ley 32004 20230706.docx</dc:title>
  <dc:creator>Mincotur</dc:creator>
  <dcterms:created xsi:type="dcterms:W3CDTF">2023-07-06T11:39:00Z</dcterms:created>
  <dcterms:modified xsi:type="dcterms:W3CDTF">2023-07-06T11:39:00Z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0x010100923399CD93CD3142A5320107631533DD</vt:lpwstr>
  </property>
  <property fmtid="{D5CDD505-2E9C-101B-9397-08002B2CF9AE}" pid="3" name="MediaServiceImageTags">
    <vt:lpwstr/>
  </property>
</Properties>
</file>