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C0B4" w14:textId="14CCE051" w:rsidR="00AD4824" w:rsidRPr="00A7158B" w:rsidRDefault="00AD4824" w:rsidP="00A7158B">
      <w:pPr>
        <w:autoSpaceDE w:val="0"/>
        <w:autoSpaceDN w:val="0"/>
        <w:adjustRightInd w:val="0"/>
        <w:jc w:val="center"/>
        <w:rPr>
          <w:rFonts w:cs="Arial"/>
          <w:b/>
          <w:bCs/>
        </w:rPr>
      </w:pPr>
      <w:r w:rsidRPr="00A7158B">
        <w:rPr>
          <w:rFonts w:cs="Arial"/>
          <w:b/>
          <w:bCs/>
        </w:rPr>
        <w:t xml:space="preserve">MODELO DE </w:t>
      </w:r>
      <w:r w:rsidR="00C20760">
        <w:rPr>
          <w:rFonts w:cs="Arial"/>
          <w:b/>
          <w:bCs/>
        </w:rPr>
        <w:t xml:space="preserve">DECLARACIÓN RESPONSABLE </w:t>
      </w:r>
      <w:r w:rsidR="002C4069">
        <w:rPr>
          <w:rFonts w:cs="Arial"/>
          <w:b/>
          <w:bCs/>
        </w:rPr>
        <w:t>PRESENTACIÓN DE CUENTA DE P</w:t>
      </w:r>
      <w:r w:rsidR="00810DAA">
        <w:rPr>
          <w:rFonts w:cs="Arial"/>
          <w:b/>
          <w:bCs/>
        </w:rPr>
        <w:t>É</w:t>
      </w:r>
      <w:r w:rsidR="002C4069">
        <w:rPr>
          <w:rFonts w:cs="Arial"/>
          <w:b/>
          <w:bCs/>
        </w:rPr>
        <w:t>RDIDAS Y GANANCIAS ABREVIADA</w:t>
      </w:r>
      <w:r w:rsidR="00BE10E5">
        <w:rPr>
          <w:rFonts w:cs="Arial"/>
          <w:b/>
          <w:bCs/>
        </w:rPr>
        <w:t xml:space="preserve"> ENTIDADES COLABORADORAS</w:t>
      </w:r>
    </w:p>
    <w:p w14:paraId="1E113F57" w14:textId="3FE0AC5C" w:rsidR="00BE10E5" w:rsidRDefault="008E63DA" w:rsidP="008E63DA">
      <w:pPr>
        <w:widowControl w:val="0"/>
        <w:autoSpaceDE w:val="0"/>
        <w:autoSpaceDN w:val="0"/>
        <w:adjustRightInd w:val="0"/>
        <w:jc w:val="center"/>
        <w:rPr>
          <w:rFonts w:cs="Arial"/>
          <w:b/>
          <w:bCs/>
        </w:rPr>
      </w:pPr>
      <w:r w:rsidRPr="008E63DA">
        <w:rPr>
          <w:rFonts w:cs="Arial"/>
          <w:b/>
          <w:bCs/>
        </w:rPr>
        <w:t>REAL DECRETO 174/2023, DE 14 DE MARZO</w:t>
      </w:r>
    </w:p>
    <w:p w14:paraId="427B9D76" w14:textId="77777777" w:rsidR="008E63DA" w:rsidRPr="00A7158B" w:rsidRDefault="008E63DA" w:rsidP="008E63DA">
      <w:pPr>
        <w:widowControl w:val="0"/>
        <w:autoSpaceDE w:val="0"/>
        <w:autoSpaceDN w:val="0"/>
        <w:adjustRightInd w:val="0"/>
        <w:jc w:val="center"/>
        <w:rPr>
          <w:rFonts w:eastAsia="Arial" w:cs="Arial"/>
        </w:rPr>
      </w:pPr>
    </w:p>
    <w:p w14:paraId="28C26D15" w14:textId="6707F39C" w:rsidR="00EA049B" w:rsidRPr="00A7158B" w:rsidRDefault="00EA049B" w:rsidP="00A7158B">
      <w:pPr>
        <w:widowControl w:val="0"/>
        <w:autoSpaceDE w:val="0"/>
        <w:autoSpaceDN w:val="0"/>
        <w:adjustRightInd w:val="0"/>
        <w:rPr>
          <w:rFonts w:cs="Arial"/>
          <w:b/>
          <w:bCs/>
        </w:rPr>
      </w:pPr>
      <w:r w:rsidRPr="00A7158B">
        <w:rPr>
          <w:rFonts w:cs="Arial"/>
          <w:b/>
          <w:bCs/>
        </w:rPr>
        <w:t>E</w:t>
      </w:r>
      <w:r w:rsidR="00AD4824" w:rsidRPr="00A7158B">
        <w:rPr>
          <w:rFonts w:cs="Arial"/>
          <w:b/>
          <w:bCs/>
        </w:rPr>
        <w:t>ntidad NIF</w:t>
      </w:r>
      <w:r w:rsidRPr="00A7158B">
        <w:rPr>
          <w:rFonts w:cs="Arial"/>
          <w:b/>
          <w:bCs/>
        </w:rPr>
        <w:t xml:space="preserve">: </w:t>
      </w:r>
      <w:r w:rsidR="00404417">
        <w:rPr>
          <w:rFonts w:cs="Arial"/>
          <w:b/>
          <w:bCs/>
        </w:rPr>
        <w:t>……………………………………</w:t>
      </w:r>
    </w:p>
    <w:p w14:paraId="2001D9E5" w14:textId="7570D576" w:rsidR="00AD4824" w:rsidRPr="00404417" w:rsidRDefault="00EA049B" w:rsidP="00A7158B">
      <w:pPr>
        <w:widowControl w:val="0"/>
        <w:autoSpaceDE w:val="0"/>
        <w:autoSpaceDN w:val="0"/>
        <w:adjustRightInd w:val="0"/>
      </w:pPr>
      <w:r w:rsidRPr="00A7158B">
        <w:rPr>
          <w:rFonts w:cs="Arial"/>
          <w:b/>
          <w:bCs/>
        </w:rPr>
        <w:t>Entidad</w:t>
      </w:r>
      <w:r w:rsidR="00AD4824" w:rsidRPr="00A7158B">
        <w:rPr>
          <w:rFonts w:cs="Arial"/>
          <w:b/>
          <w:bCs/>
        </w:rPr>
        <w:t xml:space="preserve"> razón social:</w:t>
      </w:r>
      <w:r w:rsidR="00404417" w:rsidRPr="00A7158B">
        <w:rPr>
          <w:rFonts w:cs="Arial"/>
          <w:b/>
          <w:bCs/>
        </w:rPr>
        <w:t xml:space="preserve"> </w:t>
      </w:r>
      <w:r w:rsidR="00404417">
        <w:rPr>
          <w:rFonts w:cs="Arial"/>
          <w:b/>
          <w:bCs/>
        </w:rPr>
        <w:t>……………………………………</w:t>
      </w:r>
    </w:p>
    <w:p w14:paraId="0210DE64" w14:textId="45442979" w:rsidR="00AD4824" w:rsidRDefault="00833683" w:rsidP="00A7158B">
      <w:pPr>
        <w:widowControl w:val="0"/>
        <w:autoSpaceDE w:val="0"/>
        <w:autoSpaceDN w:val="0"/>
        <w:adjustRightInd w:val="0"/>
        <w:rPr>
          <w:rFonts w:cs="Arial"/>
          <w:b/>
          <w:bCs/>
        </w:rPr>
      </w:pPr>
      <w:r>
        <w:rPr>
          <w:rFonts w:cs="Arial"/>
          <w:b/>
          <w:bCs/>
        </w:rPr>
        <w:t>EDIH: ……………………………………………………….</w:t>
      </w:r>
    </w:p>
    <w:p w14:paraId="1E17B0B5" w14:textId="77777777" w:rsidR="00BE10E5" w:rsidRPr="00A7158B" w:rsidRDefault="00BE10E5" w:rsidP="00A7158B">
      <w:pPr>
        <w:widowControl w:val="0"/>
        <w:autoSpaceDE w:val="0"/>
        <w:autoSpaceDN w:val="0"/>
        <w:adjustRightInd w:val="0"/>
        <w:rPr>
          <w:rFonts w:cs="Arial"/>
          <w:b/>
          <w:bCs/>
        </w:rPr>
      </w:pPr>
    </w:p>
    <w:p w14:paraId="0CEC4F80" w14:textId="24A16D50" w:rsidR="00E5692E" w:rsidRDefault="005872FA" w:rsidP="00C805D1">
      <w:pPr>
        <w:widowControl w:val="0"/>
        <w:autoSpaceDE w:val="0"/>
        <w:autoSpaceDN w:val="0"/>
        <w:adjustRightInd w:val="0"/>
        <w:rPr>
          <w:rFonts w:cs="Arial"/>
          <w:b/>
          <w:bCs/>
        </w:rPr>
      </w:pPr>
      <w:r w:rsidRPr="005872FA">
        <w:rPr>
          <w:rFonts w:cs="Arial"/>
        </w:rPr>
        <w:t xml:space="preserve">El firmante, en representación de la entidad indicada en el encabezado, </w:t>
      </w:r>
      <w:r w:rsidR="008A3652" w:rsidRPr="005872FA">
        <w:rPr>
          <w:rFonts w:cs="Arial"/>
        </w:rPr>
        <w:t>con relación a</w:t>
      </w:r>
      <w:r w:rsidRPr="005872FA">
        <w:rPr>
          <w:rFonts w:cs="Arial"/>
        </w:rPr>
        <w:t xml:space="preserve"> la documentación que debe aportar para la solicitud de concesión de subvención, de acuerdo con el Real Decreto 174/2023, de 14 de marzo, por el que se regula la concesión directa de subvenciones a centros de innovación digital dentro del Programa de Apoyo a los Digital Innovation Hubs (PADIH), en el marco del Plan de Recuperación, Transformación y Resiliencia, artículo 11. </w:t>
      </w:r>
      <w:r w:rsidRPr="000E1367">
        <w:rPr>
          <w:rFonts w:cs="Arial"/>
          <w:i/>
          <w:iCs/>
        </w:rPr>
        <w:t>Procedimiento de concesión</w:t>
      </w:r>
      <w:r w:rsidR="000E1367" w:rsidRPr="000E1367">
        <w:rPr>
          <w:rFonts w:cs="Arial"/>
          <w:i/>
          <w:iCs/>
        </w:rPr>
        <w:t xml:space="preserve">, </w:t>
      </w:r>
      <w:r w:rsidR="00B34756">
        <w:rPr>
          <w:rFonts w:cs="Arial"/>
        </w:rPr>
        <w:t xml:space="preserve">apartado 3, </w:t>
      </w:r>
      <w:r w:rsidR="00E94903">
        <w:rPr>
          <w:rFonts w:cs="Arial"/>
        </w:rPr>
        <w:t>a efectos de acreditar</w:t>
      </w:r>
      <w:r w:rsidR="00C310DE">
        <w:rPr>
          <w:rFonts w:cs="Arial"/>
        </w:rPr>
        <w:t xml:space="preserve"> </w:t>
      </w:r>
      <w:r w:rsidR="000E5027">
        <w:rPr>
          <w:rFonts w:cs="Arial"/>
        </w:rPr>
        <w:t>el punto</w:t>
      </w:r>
      <w:r w:rsidR="003D69E0">
        <w:rPr>
          <w:rFonts w:cs="Arial"/>
        </w:rPr>
        <w:t xml:space="preserve"> e. 4º.</w:t>
      </w:r>
      <w:r w:rsidR="00E94903">
        <w:rPr>
          <w:rFonts w:cs="Arial"/>
        </w:rPr>
        <w:t xml:space="preserve"> </w:t>
      </w:r>
      <w:r w:rsidR="002E0A98" w:rsidRPr="002E0A98">
        <w:rPr>
          <w:rFonts w:cs="Arial"/>
        </w:rPr>
        <w:t>i</w:t>
      </w:r>
      <w:r w:rsidR="00C310DE">
        <w:rPr>
          <w:rFonts w:cs="Arial"/>
        </w:rPr>
        <w:t xml:space="preserve">” </w:t>
      </w:r>
      <w:r w:rsidR="002E0A98" w:rsidRPr="00C310DE">
        <w:rPr>
          <w:rFonts w:cs="Arial"/>
          <w:i/>
          <w:iCs/>
        </w:rPr>
        <w:t>No incurrir en ninguno de los supuestos contemplados en el artículo 13.2, excepto en el caso de las obligaciones recogidas en la letra e), que se acreditarán conforme a lo previsto en el punto 6.º, y 13.3 de la Ley 38/2003, de 17 de noviembre</w:t>
      </w:r>
      <w:r w:rsidR="00E94903" w:rsidRPr="00C310DE">
        <w:rPr>
          <w:rFonts w:cs="Arial"/>
          <w:i/>
          <w:iCs/>
        </w:rPr>
        <w:t>.”</w:t>
      </w:r>
      <w:r w:rsidR="00AD4824" w:rsidRPr="00C310DE">
        <w:rPr>
          <w:rFonts w:cs="Arial"/>
          <w:i/>
          <w:iCs/>
        </w:rPr>
        <w:t xml:space="preserve">, </w:t>
      </w:r>
      <w:r w:rsidR="00AD4824" w:rsidRPr="00A7158B">
        <w:rPr>
          <w:rFonts w:cs="Arial"/>
        </w:rPr>
        <w:t>mediante este escrito</w:t>
      </w:r>
      <w:r w:rsidR="00185464" w:rsidRPr="00A7158B">
        <w:rPr>
          <w:rFonts w:cs="Arial"/>
        </w:rPr>
        <w:t xml:space="preserve">, </w:t>
      </w:r>
      <w:r w:rsidR="00FA1708">
        <w:rPr>
          <w:rFonts w:cs="Arial"/>
        </w:rPr>
        <w:t xml:space="preserve">declara </w:t>
      </w:r>
      <w:r w:rsidR="00461E9F">
        <w:rPr>
          <w:rFonts w:cs="Arial"/>
        </w:rPr>
        <w:t>responsablemente</w:t>
      </w:r>
      <w:r w:rsidR="00185464" w:rsidRPr="00A7158B">
        <w:rPr>
          <w:rFonts w:cs="Arial"/>
        </w:rPr>
        <w:t xml:space="preserve">, </w:t>
      </w:r>
      <w:r w:rsidR="00461E9F">
        <w:rPr>
          <w:rFonts w:cs="Arial"/>
        </w:rPr>
        <w:t xml:space="preserve">que </w:t>
      </w:r>
      <w:r w:rsidR="00461E9F" w:rsidRPr="003E2CBC">
        <w:rPr>
          <w:rFonts w:cs="Arial"/>
          <w:b/>
          <w:bCs/>
        </w:rPr>
        <w:t xml:space="preserve">la entidad </w:t>
      </w:r>
    </w:p>
    <w:p w14:paraId="734F2714" w14:textId="517BB77F" w:rsidR="00EF0E61" w:rsidRPr="00C805D1" w:rsidRDefault="00EF0E61" w:rsidP="00C805D1">
      <w:pPr>
        <w:pStyle w:val="Prrafodelista"/>
        <w:widowControl w:val="0"/>
        <w:suppressAutoHyphens/>
        <w:autoSpaceDE w:val="0"/>
        <w:autoSpaceDN w:val="0"/>
        <w:ind w:left="360"/>
        <w:contextualSpacing w:val="0"/>
        <w:rPr>
          <w:rFonts w:cs="Arial"/>
          <w:color w:val="808080" w:themeColor="background1" w:themeShade="80"/>
        </w:rPr>
      </w:pPr>
      <w:r w:rsidRPr="00C805D1">
        <w:rPr>
          <w:rFonts w:cs="Arial"/>
          <w:color w:val="808080" w:themeColor="background1" w:themeShade="80"/>
        </w:rPr>
        <w:t>(</w:t>
      </w:r>
      <w:r w:rsidR="00C805D1" w:rsidRPr="00C805D1">
        <w:rPr>
          <w:rFonts w:cs="Arial"/>
          <w:color w:val="808080" w:themeColor="background1" w:themeShade="80"/>
        </w:rPr>
        <w:t xml:space="preserve">Elegir una única opción y </w:t>
      </w:r>
      <w:r w:rsidRPr="00C805D1">
        <w:rPr>
          <w:rFonts w:cs="Arial"/>
          <w:color w:val="808080" w:themeColor="background1" w:themeShade="80"/>
        </w:rPr>
        <w:t xml:space="preserve">borrar la </w:t>
      </w:r>
      <w:r w:rsidR="00C805D1" w:rsidRPr="00C805D1">
        <w:rPr>
          <w:rFonts w:cs="Arial"/>
          <w:color w:val="808080" w:themeColor="background1" w:themeShade="80"/>
        </w:rPr>
        <w:t xml:space="preserve">otra </w:t>
      </w:r>
      <w:r w:rsidR="00EA16E3" w:rsidRPr="00C805D1">
        <w:rPr>
          <w:rFonts w:cs="Arial"/>
          <w:color w:val="808080" w:themeColor="background1" w:themeShade="80"/>
        </w:rPr>
        <w:t>opci</w:t>
      </w:r>
      <w:r w:rsidR="00EA16E3">
        <w:rPr>
          <w:rFonts w:cs="Arial"/>
          <w:color w:val="808080" w:themeColor="background1" w:themeShade="80"/>
        </w:rPr>
        <w:t>ón</w:t>
      </w:r>
      <w:r w:rsidR="00EA16E3" w:rsidRPr="00C805D1">
        <w:rPr>
          <w:rFonts w:cs="Arial"/>
          <w:color w:val="808080" w:themeColor="background1" w:themeShade="80"/>
        </w:rPr>
        <w:t xml:space="preserve"> no valida</w:t>
      </w:r>
      <w:r w:rsidRPr="00C805D1">
        <w:rPr>
          <w:rFonts w:cs="Arial"/>
          <w:color w:val="808080" w:themeColor="background1" w:themeShade="80"/>
        </w:rPr>
        <w:t>)</w:t>
      </w:r>
    </w:p>
    <w:p w14:paraId="46F9066C" w14:textId="4B610420" w:rsidR="00E5692E" w:rsidRPr="00C805D1" w:rsidRDefault="00EF0E61" w:rsidP="00C805D1">
      <w:pPr>
        <w:pStyle w:val="Prrafodelista"/>
        <w:widowControl w:val="0"/>
        <w:suppressAutoHyphens/>
        <w:autoSpaceDE w:val="0"/>
        <w:autoSpaceDN w:val="0"/>
        <w:ind w:left="360"/>
        <w:contextualSpacing w:val="0"/>
        <w:rPr>
          <w:rFonts w:cs="Arial"/>
        </w:rPr>
      </w:pPr>
      <w:r w:rsidRPr="00C805D1">
        <w:rPr>
          <w:rFonts w:cs="Arial"/>
          <w:b/>
          <w:bCs/>
        </w:rPr>
        <w:t xml:space="preserve">No se </w:t>
      </w:r>
      <w:r w:rsidR="00EC4650" w:rsidRPr="00C805D1">
        <w:rPr>
          <w:rFonts w:cs="Arial"/>
          <w:b/>
          <w:bCs/>
        </w:rPr>
        <w:t>encuentra</w:t>
      </w:r>
      <w:r w:rsidR="00E5692E" w:rsidRPr="00C805D1">
        <w:rPr>
          <w:rFonts w:cs="Arial"/>
          <w:b/>
          <w:bCs/>
        </w:rPr>
        <w:t xml:space="preserve"> incluida en el ámbito de aplicación de la Ley 3/2004, de 29 de diciembre,</w:t>
      </w:r>
      <w:r w:rsidR="00E5692E" w:rsidRPr="00C805D1">
        <w:rPr>
          <w:rFonts w:cs="Arial"/>
        </w:rPr>
        <w:t xml:space="preserve"> por la que se establecen medidas de lucha contra la morosidad en las operaciones comerciales.</w:t>
      </w:r>
    </w:p>
    <w:p w14:paraId="76523852" w14:textId="263C60C0" w:rsidR="00EC4650" w:rsidRPr="00C805D1" w:rsidRDefault="00EC4650" w:rsidP="00C805D1">
      <w:pPr>
        <w:pStyle w:val="Prrafodelista"/>
        <w:widowControl w:val="0"/>
        <w:suppressAutoHyphens/>
        <w:autoSpaceDE w:val="0"/>
        <w:autoSpaceDN w:val="0"/>
        <w:ind w:left="360"/>
        <w:contextualSpacing w:val="0"/>
        <w:rPr>
          <w:rFonts w:cs="Arial"/>
        </w:rPr>
      </w:pPr>
      <w:r w:rsidRPr="00C805D1">
        <w:rPr>
          <w:rFonts w:cs="Arial"/>
        </w:rPr>
        <w:t xml:space="preserve">Se encuentra incluida en el ámbito de aplicación de la Ley 3/2004, de 29 de diciembre, por la que se establecen medidas de lucha contra la morosidad en las operaciones comerciales, y que, de acuerdo con la normativa contable, </w:t>
      </w:r>
      <w:r w:rsidRPr="00C805D1">
        <w:rPr>
          <w:rFonts w:cs="Arial"/>
          <w:b/>
          <w:bCs/>
        </w:rPr>
        <w:t>presenta cuenta de pérdidas y ganancias abreviada</w:t>
      </w:r>
      <w:r w:rsidR="003C1751">
        <w:rPr>
          <w:rFonts w:cs="Arial"/>
          <w:b/>
          <w:bCs/>
        </w:rPr>
        <w:t xml:space="preserve"> y </w:t>
      </w:r>
      <w:r w:rsidR="003C1751" w:rsidRPr="00C805D1">
        <w:rPr>
          <w:rFonts w:cs="Arial"/>
          <w:b/>
          <w:bCs/>
        </w:rPr>
        <w:t>cumple con los plazos de pago previstos en la citada ley</w:t>
      </w:r>
      <w:r w:rsidRPr="00C805D1">
        <w:rPr>
          <w:rFonts w:cs="Arial"/>
        </w:rPr>
        <w:t>.</w:t>
      </w:r>
      <w:r w:rsidR="00C805D1">
        <w:rPr>
          <w:rFonts w:cs="Arial"/>
        </w:rPr>
        <w:t xml:space="preserve"> </w:t>
      </w:r>
    </w:p>
    <w:p w14:paraId="2EC72CF1" w14:textId="47CD71E4" w:rsidR="003E2CBC" w:rsidRDefault="003E2CBC" w:rsidP="00C805D1">
      <w:pPr>
        <w:widowControl w:val="0"/>
        <w:autoSpaceDE w:val="0"/>
        <w:autoSpaceDN w:val="0"/>
        <w:adjustRightInd w:val="0"/>
        <w:rPr>
          <w:rFonts w:cs="Arial"/>
        </w:rPr>
      </w:pPr>
      <w:r>
        <w:rPr>
          <w:rFonts w:cs="Arial"/>
        </w:rPr>
        <w:t>Y para que así conste expide este documento.</w:t>
      </w:r>
    </w:p>
    <w:p w14:paraId="3B520904" w14:textId="77777777" w:rsidR="003E2CBC" w:rsidRPr="00A7158B" w:rsidRDefault="003E2CBC" w:rsidP="00C805D1">
      <w:pPr>
        <w:widowControl w:val="0"/>
        <w:autoSpaceDE w:val="0"/>
        <w:autoSpaceDN w:val="0"/>
        <w:adjustRightInd w:val="0"/>
        <w:rPr>
          <w:rFonts w:cs="Arial"/>
          <w:b/>
          <w:bCs/>
        </w:rPr>
      </w:pPr>
    </w:p>
    <w:p w14:paraId="5CBBA1DE" w14:textId="77777777" w:rsidR="00AD4824" w:rsidRPr="00A7158B" w:rsidRDefault="00AD4824" w:rsidP="00A7158B">
      <w:pPr>
        <w:autoSpaceDE w:val="0"/>
        <w:autoSpaceDN w:val="0"/>
        <w:adjustRightInd w:val="0"/>
        <w:rPr>
          <w:rFonts w:cs="Arial"/>
          <w:bCs/>
        </w:rPr>
      </w:pPr>
      <w:r w:rsidRPr="00A7158B">
        <w:rPr>
          <w:rFonts w:cs="Arial"/>
        </w:rPr>
        <w:t>Firma electrónica:</w:t>
      </w:r>
    </w:p>
    <w:p w14:paraId="253DBA82" w14:textId="77777777" w:rsidR="00AD4824" w:rsidRDefault="00AD4824" w:rsidP="00A7158B">
      <w:pPr>
        <w:autoSpaceDE w:val="0"/>
        <w:autoSpaceDN w:val="0"/>
        <w:adjustRightInd w:val="0"/>
        <w:rPr>
          <w:rFonts w:cs="Arial"/>
          <w:bCs/>
        </w:rPr>
      </w:pPr>
    </w:p>
    <w:p w14:paraId="531E9EC6" w14:textId="77777777" w:rsidR="00C613D2" w:rsidRPr="00A7158B" w:rsidRDefault="00C613D2" w:rsidP="00A7158B">
      <w:pPr>
        <w:autoSpaceDE w:val="0"/>
        <w:autoSpaceDN w:val="0"/>
        <w:adjustRightInd w:val="0"/>
        <w:rPr>
          <w:rFonts w:cs="Arial"/>
          <w:bCs/>
        </w:rPr>
      </w:pPr>
    </w:p>
    <w:p w14:paraId="3B297EEE" w14:textId="6A349C0F" w:rsidR="007344D0" w:rsidRPr="00273686" w:rsidRDefault="00EC0ED1" w:rsidP="003E2CBC">
      <w:pPr>
        <w:autoSpaceDE w:val="0"/>
        <w:autoSpaceDN w:val="0"/>
        <w:adjustRightInd w:val="0"/>
        <w:rPr>
          <w:rFonts w:cs="Arial"/>
          <w:color w:val="808080"/>
          <w:sz w:val="20"/>
          <w:szCs w:val="20"/>
        </w:rPr>
      </w:pPr>
      <w:r w:rsidRPr="00273686">
        <w:rPr>
          <w:rFonts w:cs="Arial"/>
          <w:b/>
          <w:color w:val="808080" w:themeColor="background1" w:themeShade="80"/>
          <w:sz w:val="20"/>
          <w:szCs w:val="20"/>
        </w:rPr>
        <w:t>NOTA</w:t>
      </w:r>
      <w:r w:rsidR="00273686">
        <w:rPr>
          <w:rFonts w:cs="Arial"/>
          <w:b/>
          <w:color w:val="808080" w:themeColor="background1" w:themeShade="80"/>
          <w:sz w:val="20"/>
          <w:szCs w:val="20"/>
        </w:rPr>
        <w:t>S</w:t>
      </w:r>
      <w:r w:rsidRPr="00273686">
        <w:rPr>
          <w:rFonts w:cs="Arial"/>
          <w:b/>
          <w:color w:val="808080" w:themeColor="background1" w:themeShade="80"/>
          <w:sz w:val="20"/>
          <w:szCs w:val="20"/>
        </w:rPr>
        <w:t>:</w:t>
      </w:r>
      <w:r w:rsidR="003E2CBC" w:rsidRPr="00273686">
        <w:rPr>
          <w:rFonts w:cs="Arial"/>
          <w:b/>
          <w:color w:val="808080" w:themeColor="background1" w:themeShade="80"/>
          <w:sz w:val="20"/>
          <w:szCs w:val="20"/>
        </w:rPr>
        <w:t xml:space="preserve"> </w:t>
      </w:r>
      <w:r w:rsidR="00AD4824" w:rsidRPr="00273686">
        <w:rPr>
          <w:rFonts w:cs="Arial"/>
          <w:color w:val="808080"/>
          <w:sz w:val="20"/>
          <w:szCs w:val="20"/>
        </w:rPr>
        <w:t xml:space="preserve">Este formulario debe </w:t>
      </w:r>
      <w:r w:rsidR="00AD4824" w:rsidRPr="00273686">
        <w:rPr>
          <w:rFonts w:cs="Arial"/>
          <w:b/>
          <w:bCs/>
          <w:color w:val="808080"/>
          <w:sz w:val="20"/>
          <w:szCs w:val="20"/>
        </w:rPr>
        <w:t>firmarse electrónicamente por el representante legal de la entidad que fi</w:t>
      </w:r>
      <w:r w:rsidR="003E2CBC" w:rsidRPr="00273686">
        <w:rPr>
          <w:rFonts w:cs="Arial"/>
          <w:b/>
          <w:bCs/>
          <w:color w:val="808080"/>
          <w:sz w:val="20"/>
          <w:szCs w:val="20"/>
        </w:rPr>
        <w:t>rma el formulario para ser entidad colaboradora</w:t>
      </w:r>
      <w:r w:rsidR="00AD4824" w:rsidRPr="00273686">
        <w:rPr>
          <w:rFonts w:cs="Arial"/>
          <w:color w:val="808080"/>
          <w:sz w:val="20"/>
          <w:szCs w:val="20"/>
        </w:rPr>
        <w:t>.</w:t>
      </w:r>
    </w:p>
    <w:p w14:paraId="4B560247" w14:textId="2D3D0142" w:rsidR="00CA73A2" w:rsidRPr="00273686" w:rsidRDefault="00CA73A2" w:rsidP="003E2CBC">
      <w:pPr>
        <w:autoSpaceDE w:val="0"/>
        <w:autoSpaceDN w:val="0"/>
        <w:adjustRightInd w:val="0"/>
        <w:rPr>
          <w:rFonts w:cs="Arial"/>
          <w:color w:val="808080"/>
          <w:sz w:val="20"/>
          <w:szCs w:val="20"/>
        </w:rPr>
      </w:pPr>
      <w:r w:rsidRPr="00273686">
        <w:rPr>
          <w:rFonts w:cs="Arial"/>
          <w:color w:val="808080"/>
          <w:sz w:val="20"/>
          <w:szCs w:val="20"/>
        </w:rPr>
        <w:t>En caso de que la entidad no se encuentre incluida en ninguno de los dos supuestos que se presentan como opción se debe aportar</w:t>
      </w:r>
      <w:r w:rsidR="00EA16E3" w:rsidRPr="00273686">
        <w:rPr>
          <w:rFonts w:cs="Arial"/>
          <w:color w:val="808080"/>
          <w:sz w:val="20"/>
          <w:szCs w:val="20"/>
        </w:rPr>
        <w:t xml:space="preserve">: </w:t>
      </w:r>
      <w:r w:rsidR="00273686" w:rsidRPr="00273686">
        <w:rPr>
          <w:rFonts w:cs="Arial"/>
          <w:color w:val="808080"/>
          <w:sz w:val="20"/>
          <w:szCs w:val="20"/>
        </w:rPr>
        <w:t>certificado emitido por auditor inscrito en el Registro Oficial de Auditores de Cuentas para acreditar el cumplimiento de los plazos de pago previstos en la Ley 3/2004, de 29 de diciembre, por la que se establecen medidas de lucha contra la morosidad en las operaciones comerciales</w:t>
      </w:r>
      <w:r w:rsidR="00EA16E3" w:rsidRPr="00273686">
        <w:rPr>
          <w:rFonts w:cs="Arial"/>
          <w:color w:val="808080"/>
          <w:sz w:val="20"/>
          <w:szCs w:val="20"/>
        </w:rPr>
        <w:t>. En el caso de entidades del sector público</w:t>
      </w:r>
      <w:r w:rsidR="00273686" w:rsidRPr="00273686">
        <w:rPr>
          <w:rFonts w:cs="Arial"/>
          <w:color w:val="808080"/>
          <w:sz w:val="20"/>
          <w:szCs w:val="20"/>
        </w:rPr>
        <w:t>: certificado emitido por el órgano responsable del control financiero de la entidad para acreditar el cumplimiento de los plazos de pago previstos en la Ley 3/2004, de 29 de diciembre, por la que se establecen medidas de lucha contra la morosidad en las operaciones comerciales.</w:t>
      </w:r>
    </w:p>
    <w:sectPr w:rsidR="00CA73A2" w:rsidRPr="00273686" w:rsidSect="00BE10E5">
      <w:headerReference w:type="default" r:id="rId11"/>
      <w:footerReference w:type="default" r:id="rId12"/>
      <w:headerReference w:type="first" r:id="rId13"/>
      <w:pgSz w:w="11906" w:h="16838" w:code="9"/>
      <w:pgMar w:top="2268" w:right="1701" w:bottom="1701" w:left="1701" w:header="709" w:footer="709" w:gutter="0"/>
      <w:pgNumType w:start="1"/>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AC6E" w14:textId="77777777" w:rsidR="00AF4DEE" w:rsidRDefault="00AF4DEE" w:rsidP="00845972">
      <w:pPr>
        <w:spacing w:after="0"/>
      </w:pPr>
      <w:r>
        <w:separator/>
      </w:r>
    </w:p>
  </w:endnote>
  <w:endnote w:type="continuationSeparator" w:id="0">
    <w:p w14:paraId="40342003" w14:textId="77777777" w:rsidR="00AF4DEE" w:rsidRDefault="00AF4DEE" w:rsidP="00845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DCB5" w14:textId="0B5829F8" w:rsidR="00845972" w:rsidRPr="005A2D7C" w:rsidRDefault="00241322">
    <w:pPr>
      <w:pStyle w:val="Piedepgina"/>
      <w:rPr>
        <w:rFonts w:asciiTheme="minorHAnsi" w:hAnsiTheme="minorHAnsi" w:cstheme="minorHAnsi"/>
        <w:sz w:val="20"/>
        <w:szCs w:val="20"/>
      </w:rPr>
    </w:pPr>
    <w:r w:rsidRPr="005A2D7C">
      <w:rPr>
        <w:rFonts w:asciiTheme="minorHAnsi" w:hAnsiTheme="minorHAnsi" w:cstheme="minorHAnsi"/>
        <w:color w:val="808080" w:themeColor="background1" w:themeShade="80"/>
        <w:sz w:val="20"/>
        <w:szCs w:val="20"/>
      </w:rPr>
      <w:t xml:space="preserve">Versión: </w:t>
    </w:r>
    <w:r w:rsidR="00BE10E5">
      <w:rPr>
        <w:rFonts w:asciiTheme="minorHAnsi" w:hAnsiTheme="minorHAnsi" w:cstheme="minorHAnsi"/>
        <w:color w:val="808080" w:themeColor="background1" w:themeShade="80"/>
        <w:sz w:val="20"/>
        <w:szCs w:val="20"/>
      </w:rPr>
      <w:t>03</w:t>
    </w:r>
    <w:r w:rsidR="006F0890" w:rsidRPr="005A2D7C">
      <w:rPr>
        <w:rFonts w:asciiTheme="minorHAnsi" w:hAnsiTheme="minorHAnsi" w:cstheme="minorHAnsi"/>
        <w:color w:val="808080" w:themeColor="background1" w:themeShade="80"/>
        <w:sz w:val="20"/>
        <w:szCs w:val="20"/>
      </w:rPr>
      <w:t>/</w:t>
    </w:r>
    <w:r w:rsidR="00B05B10">
      <w:rPr>
        <w:rFonts w:asciiTheme="minorHAnsi" w:hAnsiTheme="minorHAnsi" w:cstheme="minorHAnsi"/>
        <w:color w:val="808080" w:themeColor="background1" w:themeShade="80"/>
        <w:sz w:val="20"/>
        <w:szCs w:val="20"/>
      </w:rPr>
      <w:t>0</w:t>
    </w:r>
    <w:r w:rsidR="00BE10E5">
      <w:rPr>
        <w:rFonts w:asciiTheme="minorHAnsi" w:hAnsiTheme="minorHAnsi" w:cstheme="minorHAnsi"/>
        <w:color w:val="808080" w:themeColor="background1" w:themeShade="80"/>
        <w:sz w:val="20"/>
        <w:szCs w:val="20"/>
      </w:rPr>
      <w:t>4</w:t>
    </w:r>
    <w:r w:rsidR="006F0890" w:rsidRPr="005A2D7C">
      <w:rPr>
        <w:rFonts w:asciiTheme="minorHAnsi" w:hAnsiTheme="minorHAnsi" w:cstheme="minorHAnsi"/>
        <w:color w:val="808080" w:themeColor="background1" w:themeShade="80"/>
        <w:sz w:val="20"/>
        <w:szCs w:val="20"/>
      </w:rPr>
      <w:t>/202</w:t>
    </w:r>
    <w:r w:rsidR="00B05B10">
      <w:rPr>
        <w:rFonts w:asciiTheme="minorHAnsi" w:hAnsiTheme="minorHAnsi" w:cstheme="minorHAnsi"/>
        <w:color w:val="808080" w:themeColor="background1" w:themeShade="80"/>
        <w:sz w:val="20"/>
        <w:szCs w:val="20"/>
      </w:rPr>
      <w:t>3</w:t>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sz w:val="20"/>
        <w:szCs w:val="20"/>
      </w:rPr>
      <w:t xml:space="preserve">- </w:t>
    </w:r>
    <w:r w:rsidR="00ED12CD" w:rsidRPr="005A2D7C">
      <w:rPr>
        <w:rFonts w:asciiTheme="minorHAnsi" w:hAnsiTheme="minorHAnsi" w:cstheme="minorHAnsi"/>
        <w:sz w:val="20"/>
        <w:szCs w:val="20"/>
      </w:rPr>
      <w:fldChar w:fldCharType="begin"/>
    </w:r>
    <w:r w:rsidR="00ED12CD" w:rsidRPr="005A2D7C">
      <w:rPr>
        <w:rFonts w:asciiTheme="minorHAnsi" w:hAnsiTheme="minorHAnsi" w:cstheme="minorHAnsi"/>
        <w:sz w:val="20"/>
        <w:szCs w:val="20"/>
      </w:rPr>
      <w:instrText xml:space="preserve"> PAGE </w:instrText>
    </w:r>
    <w:r w:rsidR="00ED12CD" w:rsidRPr="005A2D7C">
      <w:rPr>
        <w:rFonts w:asciiTheme="minorHAnsi" w:hAnsiTheme="minorHAnsi" w:cstheme="minorHAnsi"/>
        <w:sz w:val="20"/>
        <w:szCs w:val="20"/>
      </w:rPr>
      <w:fldChar w:fldCharType="separate"/>
    </w:r>
    <w:r w:rsidR="00ED12CD" w:rsidRPr="005A2D7C">
      <w:rPr>
        <w:rFonts w:asciiTheme="minorHAnsi" w:hAnsiTheme="minorHAnsi" w:cstheme="minorHAnsi"/>
        <w:sz w:val="20"/>
        <w:szCs w:val="20"/>
      </w:rPr>
      <w:t>4</w:t>
    </w:r>
    <w:r w:rsidR="00ED12CD" w:rsidRPr="005A2D7C">
      <w:rPr>
        <w:rFonts w:asciiTheme="minorHAnsi" w:hAnsiTheme="minorHAnsi" w:cstheme="minorHAnsi"/>
        <w:sz w:val="20"/>
        <w:szCs w:val="20"/>
      </w:rPr>
      <w:fldChar w:fldCharType="end"/>
    </w:r>
    <w:r w:rsidR="00ED12CD" w:rsidRPr="005A2D7C">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350E" w14:textId="77777777" w:rsidR="00AF4DEE" w:rsidRDefault="00AF4DEE" w:rsidP="00845972">
      <w:pPr>
        <w:spacing w:after="0"/>
      </w:pPr>
      <w:r>
        <w:separator/>
      </w:r>
    </w:p>
  </w:footnote>
  <w:footnote w:type="continuationSeparator" w:id="0">
    <w:p w14:paraId="2ECDDAC2" w14:textId="77777777" w:rsidR="00AF4DEE" w:rsidRDefault="00AF4DEE" w:rsidP="008459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2F29" w14:textId="0D27AE64" w:rsidR="0035416C" w:rsidRPr="00292262" w:rsidRDefault="0035416C" w:rsidP="005A2D7C">
    <w:pPr>
      <w:pStyle w:val="Encabezado"/>
      <w:rPr>
        <w:sz w:val="2"/>
        <w:szCs w:val="2"/>
      </w:rPr>
    </w:pPr>
  </w:p>
  <w:p w14:paraId="10C87483" w14:textId="6A5849E9" w:rsidR="00241322" w:rsidRDefault="00063129" w:rsidP="00B05B10">
    <w:pPr>
      <w:pStyle w:val="Encabezado"/>
    </w:pPr>
    <w:r>
      <w:rPr>
        <w:noProof/>
      </w:rPr>
      <w:drawing>
        <wp:anchor distT="0" distB="0" distL="114300" distR="114300" simplePos="0" relativeHeight="251658240" behindDoc="0" locked="0" layoutInCell="1" allowOverlap="1" wp14:anchorId="58184ECD" wp14:editId="141DFDC5">
          <wp:simplePos x="0" y="0"/>
          <wp:positionH relativeFrom="page">
            <wp:align>center</wp:align>
          </wp:positionH>
          <wp:positionV relativeFrom="page">
            <wp:posOffset>467995</wp:posOffset>
          </wp:positionV>
          <wp:extent cx="6375600" cy="601200"/>
          <wp:effectExtent l="0" t="0" r="0" b="889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375600" cy="60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69" w:type="dxa"/>
      <w:tblInd w:w="6443" w:type="dxa"/>
      <w:tblLayout w:type="fixed"/>
      <w:tblCellMar>
        <w:left w:w="0" w:type="dxa"/>
        <w:right w:w="0" w:type="dxa"/>
      </w:tblCellMar>
      <w:tblLook w:val="04A0" w:firstRow="1" w:lastRow="0" w:firstColumn="1" w:lastColumn="0" w:noHBand="0" w:noVBand="1"/>
    </w:tblPr>
    <w:tblGrid>
      <w:gridCol w:w="25"/>
      <w:gridCol w:w="2844"/>
    </w:tblGrid>
    <w:tr w:rsidR="00D361B6" w:rsidRPr="00A54C58" w14:paraId="52FFA648" w14:textId="77777777" w:rsidTr="00292262">
      <w:trPr>
        <w:trHeight w:val="274"/>
      </w:trPr>
      <w:tc>
        <w:tcPr>
          <w:tcW w:w="25" w:type="dxa"/>
          <w:tcBorders>
            <w:top w:val="nil"/>
            <w:left w:val="nil"/>
            <w:bottom w:val="nil"/>
            <w:right w:val="single" w:sz="4" w:space="0" w:color="auto"/>
          </w:tcBorders>
        </w:tcPr>
        <w:p w14:paraId="34BBC9E7" w14:textId="77777777" w:rsidR="00D361B6" w:rsidRDefault="00D361B6" w:rsidP="00D361B6">
          <w:pPr>
            <w:pStyle w:val="Textonotapie"/>
            <w:tabs>
              <w:tab w:val="left" w:pos="1021"/>
              <w:tab w:val="left" w:pos="8080"/>
            </w:tabs>
            <w:jc w:val="right"/>
            <w:rPr>
              <w:rFonts w:ascii="Gill Sans MT" w:hAnsi="Gill Sans MT"/>
              <w:sz w:val="14"/>
              <w:lang w:val="es-ES_tradnl"/>
            </w:rPr>
          </w:pPr>
          <w:bookmarkStart w:id="0" w:name="_Hlk90636939"/>
        </w:p>
      </w:tc>
      <w:tc>
        <w:tcPr>
          <w:tcW w:w="2844" w:type="dxa"/>
          <w:tcBorders>
            <w:top w:val="single" w:sz="4" w:space="0" w:color="auto"/>
            <w:left w:val="single" w:sz="4" w:space="0" w:color="auto"/>
            <w:bottom w:val="single" w:sz="4" w:space="0" w:color="auto"/>
            <w:right w:val="single" w:sz="4" w:space="0" w:color="auto"/>
          </w:tcBorders>
          <w:vAlign w:val="center"/>
          <w:hideMark/>
        </w:tcPr>
        <w:p w14:paraId="233D726B" w14:textId="77777777" w:rsidR="00D361B6" w:rsidRPr="00A2143F" w:rsidRDefault="00D361B6" w:rsidP="00D361B6">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14:paraId="075B4200" w14:textId="77777777" w:rsidR="00D361B6" w:rsidRDefault="00D361B6" w:rsidP="00D361B6">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D361B6" w:rsidRPr="00A54C58" w14:paraId="2BA2DB85" w14:textId="77777777" w:rsidTr="00292262">
      <w:trPr>
        <w:trHeight w:hRule="exact" w:val="57"/>
      </w:trPr>
      <w:tc>
        <w:tcPr>
          <w:tcW w:w="25" w:type="dxa"/>
        </w:tcPr>
        <w:p w14:paraId="349AFF69"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14:paraId="39451E29" w14:textId="77777777" w:rsidR="00D361B6" w:rsidRDefault="00D361B6" w:rsidP="00D361B6">
          <w:pPr>
            <w:pStyle w:val="Textonotapie"/>
            <w:tabs>
              <w:tab w:val="left" w:pos="1021"/>
              <w:tab w:val="left" w:pos="8080"/>
            </w:tabs>
            <w:spacing w:line="276" w:lineRule="auto"/>
            <w:ind w:right="-82"/>
            <w:rPr>
              <w:rFonts w:ascii="Gill Sans MT" w:hAnsi="Gill Sans MT"/>
              <w:sz w:val="14"/>
              <w:lang w:val="es-ES_tradnl"/>
            </w:rPr>
          </w:pPr>
        </w:p>
      </w:tc>
    </w:tr>
    <w:tr w:rsidR="00D361B6" w:rsidRPr="00A54C58" w14:paraId="34580A55" w14:textId="77777777" w:rsidTr="00292262">
      <w:trPr>
        <w:trHeight w:val="504"/>
      </w:trPr>
      <w:tc>
        <w:tcPr>
          <w:tcW w:w="25" w:type="dxa"/>
        </w:tcPr>
        <w:p w14:paraId="21CC41E1"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vAlign w:val="center"/>
          <w:hideMark/>
        </w:tcPr>
        <w:p w14:paraId="34080FEF" w14:textId="58C19874" w:rsidR="00D361B6" w:rsidRDefault="00D361B6" w:rsidP="00D361B6">
          <w:pPr>
            <w:pStyle w:val="Textonotapie"/>
            <w:tabs>
              <w:tab w:val="left" w:pos="1021"/>
              <w:tab w:val="left" w:pos="8080"/>
            </w:tabs>
            <w:spacing w:line="276" w:lineRule="auto"/>
            <w:ind w:left="57" w:right="-79"/>
            <w:rPr>
              <w:rFonts w:ascii="Gill Sans MT" w:hAnsi="Gill Sans MT"/>
              <w:sz w:val="14"/>
              <w:lang w:val="es-ES_tradnl"/>
            </w:rPr>
          </w:pPr>
          <w:r w:rsidRPr="00D361B6">
            <w:rPr>
              <w:rFonts w:ascii="Gill Sans MT" w:hAnsi="Gill Sans MT"/>
              <w:sz w:val="14"/>
            </w:rPr>
            <w:t>DIRECCIÓN GENERAL DE DESARROLLO RURAL, INNOVACIÓN Y FORMACIÓN AGROALIMENTARIA</w:t>
          </w:r>
        </w:p>
      </w:tc>
    </w:tr>
    <w:bookmarkEnd w:id="0"/>
  </w:tbl>
  <w:p w14:paraId="5F14FA14" w14:textId="47FB2CE2" w:rsidR="005A2D7C" w:rsidRPr="0035416C" w:rsidRDefault="005A2D7C" w:rsidP="0035416C">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47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76D38"/>
    <w:multiLevelType w:val="hybridMultilevel"/>
    <w:tmpl w:val="7C681D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C3546"/>
    <w:multiLevelType w:val="hybridMultilevel"/>
    <w:tmpl w:val="140C8AA2"/>
    <w:lvl w:ilvl="0" w:tplc="D966B0DE">
      <w:start w:val="7"/>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6621E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C02CD"/>
    <w:multiLevelType w:val="hybridMultilevel"/>
    <w:tmpl w:val="2A9E46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E237A8B"/>
    <w:multiLevelType w:val="hybridMultilevel"/>
    <w:tmpl w:val="D17C3A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6C19B5"/>
    <w:multiLevelType w:val="hybridMultilevel"/>
    <w:tmpl w:val="FB0CADC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AA4F6A"/>
    <w:multiLevelType w:val="hybridMultilevel"/>
    <w:tmpl w:val="D4623F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B930F82"/>
    <w:multiLevelType w:val="hybridMultilevel"/>
    <w:tmpl w:val="36D4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5F0C41"/>
    <w:multiLevelType w:val="multilevel"/>
    <w:tmpl w:val="A2622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E00688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5A7C0F"/>
    <w:multiLevelType w:val="hybridMultilevel"/>
    <w:tmpl w:val="39AAAD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166F33"/>
    <w:multiLevelType w:val="multilevel"/>
    <w:tmpl w:val="991099B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50EC3B55"/>
    <w:multiLevelType w:val="hybridMultilevel"/>
    <w:tmpl w:val="F4087B18"/>
    <w:lvl w:ilvl="0" w:tplc="0C0A0003">
      <w:start w:val="1"/>
      <w:numFmt w:val="bullet"/>
      <w:lvlText w:val="o"/>
      <w:lvlJc w:val="left"/>
      <w:pPr>
        <w:ind w:left="2136" w:hanging="360"/>
      </w:pPr>
      <w:rPr>
        <w:rFonts w:ascii="Courier New" w:hAnsi="Courier New" w:cs="Courier New"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60B37D81"/>
    <w:multiLevelType w:val="hybridMultilevel"/>
    <w:tmpl w:val="365CDC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4E3F85"/>
    <w:multiLevelType w:val="hybridMultilevel"/>
    <w:tmpl w:val="70B08C62"/>
    <w:lvl w:ilvl="0" w:tplc="53881BB0">
      <w:start w:val="10"/>
      <w:numFmt w:val="bullet"/>
      <w:lvlText w:val="-"/>
      <w:lvlJc w:val="left"/>
      <w:pPr>
        <w:ind w:left="720" w:hanging="360"/>
      </w:pPr>
      <w:rPr>
        <w:rFonts w:ascii="Arial" w:eastAsiaTheme="maj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B86BE4"/>
    <w:multiLevelType w:val="hybridMultilevel"/>
    <w:tmpl w:val="FB0CAD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352D64"/>
    <w:multiLevelType w:val="multilevel"/>
    <w:tmpl w:val="354027C6"/>
    <w:lvl w:ilvl="0">
      <w:start w:val="1"/>
      <w:numFmt w:val="decimal"/>
      <w:pStyle w:val="Ttulo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6D62201D"/>
    <w:multiLevelType w:val="hybridMultilevel"/>
    <w:tmpl w:val="561241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3EC77DE"/>
    <w:multiLevelType w:val="hybridMultilevel"/>
    <w:tmpl w:val="C59ED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E65853"/>
    <w:multiLevelType w:val="hybridMultilevel"/>
    <w:tmpl w:val="4802CBA4"/>
    <w:lvl w:ilvl="0" w:tplc="5DF87AD0">
      <w:start w:val="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392FD3"/>
    <w:multiLevelType w:val="hybridMultilevel"/>
    <w:tmpl w:val="E52431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42675223">
    <w:abstractNumId w:val="17"/>
  </w:num>
  <w:num w:numId="2" w16cid:durableId="426776901">
    <w:abstractNumId w:val="17"/>
  </w:num>
  <w:num w:numId="3" w16cid:durableId="159544026">
    <w:abstractNumId w:val="17"/>
  </w:num>
  <w:num w:numId="4" w16cid:durableId="215556821">
    <w:abstractNumId w:val="12"/>
  </w:num>
  <w:num w:numId="5" w16cid:durableId="1966882327">
    <w:abstractNumId w:val="6"/>
  </w:num>
  <w:num w:numId="6" w16cid:durableId="341519771">
    <w:abstractNumId w:val="15"/>
  </w:num>
  <w:num w:numId="7" w16cid:durableId="1849783825">
    <w:abstractNumId w:val="13"/>
  </w:num>
  <w:num w:numId="8" w16cid:durableId="1528250012">
    <w:abstractNumId w:val="11"/>
  </w:num>
  <w:num w:numId="9" w16cid:durableId="875118452">
    <w:abstractNumId w:val="20"/>
  </w:num>
  <w:num w:numId="10" w16cid:durableId="839851889">
    <w:abstractNumId w:val="2"/>
  </w:num>
  <w:num w:numId="11" w16cid:durableId="811603322">
    <w:abstractNumId w:val="7"/>
  </w:num>
  <w:num w:numId="12" w16cid:durableId="1689912148">
    <w:abstractNumId w:val="18"/>
  </w:num>
  <w:num w:numId="13" w16cid:durableId="70008443">
    <w:abstractNumId w:val="8"/>
  </w:num>
  <w:num w:numId="14" w16cid:durableId="25109328">
    <w:abstractNumId w:val="5"/>
  </w:num>
  <w:num w:numId="15" w16cid:durableId="34745589">
    <w:abstractNumId w:val="21"/>
  </w:num>
  <w:num w:numId="16" w16cid:durableId="4286347">
    <w:abstractNumId w:val="14"/>
  </w:num>
  <w:num w:numId="17" w16cid:durableId="2012293718">
    <w:abstractNumId w:val="1"/>
  </w:num>
  <w:num w:numId="18" w16cid:durableId="108135182">
    <w:abstractNumId w:val="16"/>
  </w:num>
  <w:num w:numId="19" w16cid:durableId="159273385">
    <w:abstractNumId w:val="9"/>
  </w:num>
  <w:num w:numId="20" w16cid:durableId="209072875">
    <w:abstractNumId w:val="17"/>
  </w:num>
  <w:num w:numId="21" w16cid:durableId="508297410">
    <w:abstractNumId w:val="0"/>
  </w:num>
  <w:num w:numId="22" w16cid:durableId="288051297">
    <w:abstractNumId w:val="10"/>
  </w:num>
  <w:num w:numId="23" w16cid:durableId="1843817962">
    <w:abstractNumId w:val="19"/>
  </w:num>
  <w:num w:numId="24" w16cid:durableId="2064668590">
    <w:abstractNumId w:val="4"/>
  </w:num>
  <w:num w:numId="25" w16cid:durableId="18973544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4240981">
    <w:abstractNumId w:val="3"/>
  </w:num>
  <w:num w:numId="27" w16cid:durableId="1305743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72"/>
    <w:rsid w:val="00005EB7"/>
    <w:rsid w:val="000148C4"/>
    <w:rsid w:val="00015A30"/>
    <w:rsid w:val="00041898"/>
    <w:rsid w:val="000454C8"/>
    <w:rsid w:val="000459DB"/>
    <w:rsid w:val="00051DBF"/>
    <w:rsid w:val="00063129"/>
    <w:rsid w:val="000718F4"/>
    <w:rsid w:val="00093364"/>
    <w:rsid w:val="000B16FE"/>
    <w:rsid w:val="000C6000"/>
    <w:rsid w:val="000D16C3"/>
    <w:rsid w:val="000E1367"/>
    <w:rsid w:val="000E5027"/>
    <w:rsid w:val="000F22D2"/>
    <w:rsid w:val="000F5679"/>
    <w:rsid w:val="00101623"/>
    <w:rsid w:val="00160629"/>
    <w:rsid w:val="00185464"/>
    <w:rsid w:val="00197135"/>
    <w:rsid w:val="001A0BAB"/>
    <w:rsid w:val="001B57BA"/>
    <w:rsid w:val="001C0A12"/>
    <w:rsid w:val="001E52C3"/>
    <w:rsid w:val="002145E8"/>
    <w:rsid w:val="00217F02"/>
    <w:rsid w:val="00223318"/>
    <w:rsid w:val="00231C38"/>
    <w:rsid w:val="00241322"/>
    <w:rsid w:val="00262D0D"/>
    <w:rsid w:val="00273686"/>
    <w:rsid w:val="002779C9"/>
    <w:rsid w:val="00292262"/>
    <w:rsid w:val="00296D22"/>
    <w:rsid w:val="002A211F"/>
    <w:rsid w:val="002C4069"/>
    <w:rsid w:val="002D5D50"/>
    <w:rsid w:val="002E0A98"/>
    <w:rsid w:val="002E5A11"/>
    <w:rsid w:val="002E74B5"/>
    <w:rsid w:val="00322C66"/>
    <w:rsid w:val="003321DD"/>
    <w:rsid w:val="00342C15"/>
    <w:rsid w:val="0035416C"/>
    <w:rsid w:val="0035450A"/>
    <w:rsid w:val="00355637"/>
    <w:rsid w:val="003770AD"/>
    <w:rsid w:val="00381015"/>
    <w:rsid w:val="003832C9"/>
    <w:rsid w:val="003B1005"/>
    <w:rsid w:val="003B1E07"/>
    <w:rsid w:val="003C1751"/>
    <w:rsid w:val="003C5D88"/>
    <w:rsid w:val="003D471A"/>
    <w:rsid w:val="003D69E0"/>
    <w:rsid w:val="003D7AC7"/>
    <w:rsid w:val="003E018B"/>
    <w:rsid w:val="003E2CBC"/>
    <w:rsid w:val="003E7DAC"/>
    <w:rsid w:val="00404417"/>
    <w:rsid w:val="00405F94"/>
    <w:rsid w:val="004209ED"/>
    <w:rsid w:val="00420B45"/>
    <w:rsid w:val="00425C87"/>
    <w:rsid w:val="00430D1D"/>
    <w:rsid w:val="004327BE"/>
    <w:rsid w:val="00435C45"/>
    <w:rsid w:val="0045290F"/>
    <w:rsid w:val="004529DD"/>
    <w:rsid w:val="00461E9F"/>
    <w:rsid w:val="004661CC"/>
    <w:rsid w:val="0047134A"/>
    <w:rsid w:val="004738BB"/>
    <w:rsid w:val="004A088B"/>
    <w:rsid w:val="004A48A9"/>
    <w:rsid w:val="004C098D"/>
    <w:rsid w:val="004C34F5"/>
    <w:rsid w:val="004C6FAC"/>
    <w:rsid w:val="004F5326"/>
    <w:rsid w:val="00501870"/>
    <w:rsid w:val="00523063"/>
    <w:rsid w:val="00531218"/>
    <w:rsid w:val="00531CF9"/>
    <w:rsid w:val="005442D5"/>
    <w:rsid w:val="00545BC3"/>
    <w:rsid w:val="00553A8C"/>
    <w:rsid w:val="00573703"/>
    <w:rsid w:val="00585899"/>
    <w:rsid w:val="005872FA"/>
    <w:rsid w:val="005A2D7C"/>
    <w:rsid w:val="005C35AC"/>
    <w:rsid w:val="005D7340"/>
    <w:rsid w:val="005E0D1D"/>
    <w:rsid w:val="005F73DA"/>
    <w:rsid w:val="0062760F"/>
    <w:rsid w:val="0063660C"/>
    <w:rsid w:val="00652BB6"/>
    <w:rsid w:val="006609D5"/>
    <w:rsid w:val="00670BAC"/>
    <w:rsid w:val="00682F07"/>
    <w:rsid w:val="00695834"/>
    <w:rsid w:val="006A153E"/>
    <w:rsid w:val="006D7BE5"/>
    <w:rsid w:val="006E620B"/>
    <w:rsid w:val="006E6411"/>
    <w:rsid w:val="006F0890"/>
    <w:rsid w:val="006F1A54"/>
    <w:rsid w:val="00705753"/>
    <w:rsid w:val="007066F7"/>
    <w:rsid w:val="00707405"/>
    <w:rsid w:val="00710B92"/>
    <w:rsid w:val="007344D0"/>
    <w:rsid w:val="0073476C"/>
    <w:rsid w:val="007665AB"/>
    <w:rsid w:val="00767C07"/>
    <w:rsid w:val="00770938"/>
    <w:rsid w:val="007739D5"/>
    <w:rsid w:val="00776426"/>
    <w:rsid w:val="00782CAA"/>
    <w:rsid w:val="007919F6"/>
    <w:rsid w:val="00792FD4"/>
    <w:rsid w:val="007A0A8F"/>
    <w:rsid w:val="007A6D52"/>
    <w:rsid w:val="007C2ED1"/>
    <w:rsid w:val="007D0055"/>
    <w:rsid w:val="007D632D"/>
    <w:rsid w:val="007E5C76"/>
    <w:rsid w:val="007F5550"/>
    <w:rsid w:val="007F5E94"/>
    <w:rsid w:val="007F6F59"/>
    <w:rsid w:val="0080119D"/>
    <w:rsid w:val="00806383"/>
    <w:rsid w:val="00810AC5"/>
    <w:rsid w:val="00810DAA"/>
    <w:rsid w:val="00817BF7"/>
    <w:rsid w:val="008256FC"/>
    <w:rsid w:val="00826BFC"/>
    <w:rsid w:val="00833683"/>
    <w:rsid w:val="00842E53"/>
    <w:rsid w:val="00845972"/>
    <w:rsid w:val="008570A5"/>
    <w:rsid w:val="00864304"/>
    <w:rsid w:val="00872E10"/>
    <w:rsid w:val="00895A81"/>
    <w:rsid w:val="008A339F"/>
    <w:rsid w:val="008A3652"/>
    <w:rsid w:val="008A4A8D"/>
    <w:rsid w:val="008C1213"/>
    <w:rsid w:val="008D1A10"/>
    <w:rsid w:val="008E63DA"/>
    <w:rsid w:val="008F1954"/>
    <w:rsid w:val="008F2A81"/>
    <w:rsid w:val="008F2E85"/>
    <w:rsid w:val="00926167"/>
    <w:rsid w:val="00944AB4"/>
    <w:rsid w:val="00954093"/>
    <w:rsid w:val="00961657"/>
    <w:rsid w:val="0096791A"/>
    <w:rsid w:val="00967E97"/>
    <w:rsid w:val="0097143E"/>
    <w:rsid w:val="009946BA"/>
    <w:rsid w:val="00994F39"/>
    <w:rsid w:val="009A7115"/>
    <w:rsid w:val="009C7116"/>
    <w:rsid w:val="009C7920"/>
    <w:rsid w:val="009D375D"/>
    <w:rsid w:val="009E3305"/>
    <w:rsid w:val="009F3941"/>
    <w:rsid w:val="009F4063"/>
    <w:rsid w:val="009F7B00"/>
    <w:rsid w:val="00A0794A"/>
    <w:rsid w:val="00A104FD"/>
    <w:rsid w:val="00A10A64"/>
    <w:rsid w:val="00A30E12"/>
    <w:rsid w:val="00A32CD5"/>
    <w:rsid w:val="00A46BDE"/>
    <w:rsid w:val="00A50EBE"/>
    <w:rsid w:val="00A7158B"/>
    <w:rsid w:val="00A715CB"/>
    <w:rsid w:val="00A83CA5"/>
    <w:rsid w:val="00AB1764"/>
    <w:rsid w:val="00AD197C"/>
    <w:rsid w:val="00AD4824"/>
    <w:rsid w:val="00AD733E"/>
    <w:rsid w:val="00AE4EAA"/>
    <w:rsid w:val="00AF4DEE"/>
    <w:rsid w:val="00B001A1"/>
    <w:rsid w:val="00B05B10"/>
    <w:rsid w:val="00B07BDF"/>
    <w:rsid w:val="00B10A5D"/>
    <w:rsid w:val="00B22454"/>
    <w:rsid w:val="00B34756"/>
    <w:rsid w:val="00B42F75"/>
    <w:rsid w:val="00B50F54"/>
    <w:rsid w:val="00B51D30"/>
    <w:rsid w:val="00B53A28"/>
    <w:rsid w:val="00B54EC8"/>
    <w:rsid w:val="00B720C1"/>
    <w:rsid w:val="00B76800"/>
    <w:rsid w:val="00B80DB2"/>
    <w:rsid w:val="00B83729"/>
    <w:rsid w:val="00B839A3"/>
    <w:rsid w:val="00B83C9B"/>
    <w:rsid w:val="00B90830"/>
    <w:rsid w:val="00B927A6"/>
    <w:rsid w:val="00B97764"/>
    <w:rsid w:val="00BA127C"/>
    <w:rsid w:val="00BA2318"/>
    <w:rsid w:val="00BB6DF0"/>
    <w:rsid w:val="00BB70CE"/>
    <w:rsid w:val="00BC437A"/>
    <w:rsid w:val="00BC48F1"/>
    <w:rsid w:val="00BD4A43"/>
    <w:rsid w:val="00BD4E9A"/>
    <w:rsid w:val="00BE10E5"/>
    <w:rsid w:val="00BE4FFE"/>
    <w:rsid w:val="00BE52FE"/>
    <w:rsid w:val="00C20760"/>
    <w:rsid w:val="00C310DE"/>
    <w:rsid w:val="00C456CC"/>
    <w:rsid w:val="00C61013"/>
    <w:rsid w:val="00C613D2"/>
    <w:rsid w:val="00C661FA"/>
    <w:rsid w:val="00C666D0"/>
    <w:rsid w:val="00C71677"/>
    <w:rsid w:val="00C805D1"/>
    <w:rsid w:val="00C80948"/>
    <w:rsid w:val="00CA73A2"/>
    <w:rsid w:val="00CD7BF6"/>
    <w:rsid w:val="00CE3E1D"/>
    <w:rsid w:val="00CF5332"/>
    <w:rsid w:val="00D046C2"/>
    <w:rsid w:val="00D219B2"/>
    <w:rsid w:val="00D221D0"/>
    <w:rsid w:val="00D33D30"/>
    <w:rsid w:val="00D361B6"/>
    <w:rsid w:val="00D53BBF"/>
    <w:rsid w:val="00D54E2D"/>
    <w:rsid w:val="00D636E9"/>
    <w:rsid w:val="00D81A73"/>
    <w:rsid w:val="00D8300C"/>
    <w:rsid w:val="00DB222E"/>
    <w:rsid w:val="00DC5256"/>
    <w:rsid w:val="00DD372F"/>
    <w:rsid w:val="00DE6B4E"/>
    <w:rsid w:val="00DF492B"/>
    <w:rsid w:val="00DF62F4"/>
    <w:rsid w:val="00E005A5"/>
    <w:rsid w:val="00E0308C"/>
    <w:rsid w:val="00E06678"/>
    <w:rsid w:val="00E116C2"/>
    <w:rsid w:val="00E14914"/>
    <w:rsid w:val="00E17BCF"/>
    <w:rsid w:val="00E227A6"/>
    <w:rsid w:val="00E24533"/>
    <w:rsid w:val="00E26814"/>
    <w:rsid w:val="00E40BB7"/>
    <w:rsid w:val="00E42747"/>
    <w:rsid w:val="00E55578"/>
    <w:rsid w:val="00E5692E"/>
    <w:rsid w:val="00E66DAB"/>
    <w:rsid w:val="00E75327"/>
    <w:rsid w:val="00E8230A"/>
    <w:rsid w:val="00E94903"/>
    <w:rsid w:val="00EA049B"/>
    <w:rsid w:val="00EA16E3"/>
    <w:rsid w:val="00EA5760"/>
    <w:rsid w:val="00EB6082"/>
    <w:rsid w:val="00EB6E7B"/>
    <w:rsid w:val="00EC0ED1"/>
    <w:rsid w:val="00EC4650"/>
    <w:rsid w:val="00ED12CD"/>
    <w:rsid w:val="00ED3175"/>
    <w:rsid w:val="00EE1D01"/>
    <w:rsid w:val="00EF0E61"/>
    <w:rsid w:val="00F11BB6"/>
    <w:rsid w:val="00F32C2A"/>
    <w:rsid w:val="00F414F9"/>
    <w:rsid w:val="00F43454"/>
    <w:rsid w:val="00F77B89"/>
    <w:rsid w:val="00F80639"/>
    <w:rsid w:val="00F80806"/>
    <w:rsid w:val="00F97CD7"/>
    <w:rsid w:val="00FA1708"/>
    <w:rsid w:val="00FB5AC1"/>
    <w:rsid w:val="00FD574C"/>
    <w:rsid w:val="00FD6CC5"/>
    <w:rsid w:val="00FD72B8"/>
    <w:rsid w:val="00FE7C41"/>
    <w:rsid w:val="00FF0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F2989"/>
  <w15:docId w15:val="{240B4B97-4FA1-48F0-9B4A-8A55EF2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C3"/>
    <w:pPr>
      <w:spacing w:after="120" w:line="240" w:lineRule="auto"/>
      <w:jc w:val="both"/>
    </w:pPr>
    <w:rPr>
      <w:rFonts w:ascii="Arial" w:hAnsi="Arial"/>
    </w:rPr>
  </w:style>
  <w:style w:type="paragraph" w:styleId="Ttulo1">
    <w:name w:val="heading 1"/>
    <w:basedOn w:val="ANECATitulo"/>
    <w:next w:val="Normal"/>
    <w:link w:val="Ttulo1Car"/>
    <w:uiPriority w:val="9"/>
    <w:qFormat/>
    <w:rsid w:val="00845972"/>
    <w:pPr>
      <w:keepNext/>
      <w:numPr>
        <w:numId w:val="1"/>
      </w:numPr>
      <w:spacing w:before="0" w:after="120"/>
      <w:ind w:right="0"/>
      <w:jc w:val="both"/>
      <w:outlineLvl w:val="0"/>
    </w:pPr>
    <w:rPr>
      <w:rFonts w:ascii="Arial" w:hAnsi="Arial"/>
      <w:iCs w:val="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972"/>
    <w:rPr>
      <w:rFonts w:ascii="Arial" w:eastAsia="Times New Roman" w:hAnsi="Arial" w:cs="Arial"/>
      <w:b/>
      <w:lang w:val="es-ES_tradnl" w:eastAsia="es-ES"/>
    </w:rPr>
  </w:style>
  <w:style w:type="paragraph" w:customStyle="1" w:styleId="ANECATitulo">
    <w:name w:val="ANECA Titulo"/>
    <w:basedOn w:val="Normal"/>
    <w:rsid w:val="00845972"/>
    <w:pPr>
      <w:spacing w:before="100" w:after="100"/>
      <w:ind w:right="-33"/>
      <w:jc w:val="left"/>
    </w:pPr>
    <w:rPr>
      <w:rFonts w:ascii="Verdana" w:eastAsia="Times New Roman" w:hAnsi="Verdana" w:cs="Arial"/>
      <w:b/>
      <w:iCs/>
      <w:sz w:val="28"/>
      <w:szCs w:val="24"/>
      <w:lang w:eastAsia="es-ES"/>
    </w:rPr>
  </w:style>
  <w:style w:type="paragraph" w:customStyle="1" w:styleId="ANECATtuloProyecto">
    <w:name w:val="ANECA Título Proyecto"/>
    <w:basedOn w:val="Normal"/>
    <w:rsid w:val="00845972"/>
    <w:pPr>
      <w:spacing w:after="0"/>
      <w:jc w:val="center"/>
    </w:pPr>
    <w:rPr>
      <w:rFonts w:ascii="Verdana" w:eastAsia="Times New Roman" w:hAnsi="Verdana" w:cs="Times New Roman"/>
      <w:b/>
      <w:sz w:val="64"/>
      <w:szCs w:val="64"/>
      <w:lang w:eastAsia="es-ES"/>
    </w:rPr>
  </w:style>
  <w:style w:type="paragraph" w:styleId="Encabezado">
    <w:name w:val="header"/>
    <w:basedOn w:val="Normal"/>
    <w:link w:val="EncabezadoCar"/>
    <w:uiPriority w:val="99"/>
    <w:unhideWhenUsed/>
    <w:rsid w:val="00845972"/>
    <w:pPr>
      <w:tabs>
        <w:tab w:val="center" w:pos="4252"/>
        <w:tab w:val="right" w:pos="8504"/>
      </w:tabs>
      <w:spacing w:after="0"/>
    </w:pPr>
  </w:style>
  <w:style w:type="character" w:customStyle="1" w:styleId="EncabezadoCar">
    <w:name w:val="Encabezado Car"/>
    <w:basedOn w:val="Fuentedeprrafopredeter"/>
    <w:link w:val="Encabezado"/>
    <w:uiPriority w:val="99"/>
    <w:rsid w:val="00845972"/>
    <w:rPr>
      <w:rFonts w:ascii="Arial" w:hAnsi="Arial"/>
    </w:rPr>
  </w:style>
  <w:style w:type="paragraph" w:styleId="Piedepgina">
    <w:name w:val="footer"/>
    <w:basedOn w:val="Normal"/>
    <w:link w:val="PiedepginaCar"/>
    <w:unhideWhenUsed/>
    <w:rsid w:val="00845972"/>
    <w:pPr>
      <w:tabs>
        <w:tab w:val="center" w:pos="4252"/>
        <w:tab w:val="right" w:pos="8504"/>
      </w:tabs>
      <w:spacing w:after="0"/>
    </w:pPr>
  </w:style>
  <w:style w:type="character" w:customStyle="1" w:styleId="PiedepginaCar">
    <w:name w:val="Pie de página Car"/>
    <w:basedOn w:val="Fuentedeprrafopredeter"/>
    <w:link w:val="Piedepgina"/>
    <w:rsid w:val="00845972"/>
    <w:rPr>
      <w:rFonts w:ascii="Arial" w:hAnsi="Arial"/>
    </w:rPr>
  </w:style>
  <w:style w:type="paragraph" w:customStyle="1" w:styleId="ANECATexto">
    <w:name w:val="ANECA Texto"/>
    <w:basedOn w:val="Normal"/>
    <w:rsid w:val="00845972"/>
    <w:pPr>
      <w:spacing w:before="100" w:after="100"/>
      <w:ind w:right="-34"/>
    </w:pPr>
    <w:rPr>
      <w:rFonts w:ascii="Verdana" w:eastAsia="Times New Roman" w:hAnsi="Verdana" w:cs="Arial"/>
      <w:iCs/>
      <w:sz w:val="20"/>
      <w:szCs w:val="20"/>
      <w:lang w:eastAsia="es-ES"/>
    </w:rPr>
  </w:style>
  <w:style w:type="paragraph" w:styleId="Prrafodelista">
    <w:name w:val="List Paragraph"/>
    <w:aliases w:val="List,Párrafo de lista - cat,Bullet,Resume Title,Dot pt,No Spacing1,List Paragraph Char Char Char,Indicator Text,Numbered Para 1,List Paragraph1,Bullet Points,MAIN CONTENT,List Paragraph12,List Paragraph11,OBC Bullet,F5 List Paragraph,b1"/>
    <w:basedOn w:val="Normal"/>
    <w:link w:val="PrrafodelistaCar"/>
    <w:uiPriority w:val="34"/>
    <w:qFormat/>
    <w:rsid w:val="00AB1764"/>
    <w:pPr>
      <w:ind w:left="720"/>
      <w:contextualSpacing/>
    </w:pPr>
  </w:style>
  <w:style w:type="paragraph" w:customStyle="1" w:styleId="normalnota">
    <w:name w:val="normal nota"/>
    <w:basedOn w:val="Normal"/>
    <w:qFormat/>
    <w:rsid w:val="008F1954"/>
    <w:pPr>
      <w:keepNext/>
      <w:keepLines/>
      <w:spacing w:before="120"/>
    </w:pPr>
    <w:rPr>
      <w:rFonts w:eastAsiaTheme="majorEastAsia" w:cstheme="majorBidi"/>
      <w:szCs w:val="32"/>
      <w:lang w:eastAsia="es-ES"/>
    </w:rPr>
  </w:style>
  <w:style w:type="character" w:customStyle="1" w:styleId="PrrafodelistaCar">
    <w:name w:val="Párrafo de lista Car"/>
    <w:aliases w:val="List Car,Párrafo de lista - cat Car,Bullet Car,Resume Title Car,Dot pt Car,No Spacing1 Car,List Paragraph Char Char Char Car,Indicator Text Car,Numbered Para 1 Car,List Paragraph1 Car,Bullet Points Car,MAIN CONTENT Car,b1 Car"/>
    <w:basedOn w:val="Fuentedeprrafopredeter"/>
    <w:link w:val="Prrafodelista"/>
    <w:uiPriority w:val="34"/>
    <w:qFormat/>
    <w:locked/>
    <w:rsid w:val="008F1954"/>
    <w:rPr>
      <w:rFonts w:ascii="Arial" w:hAnsi="Arial"/>
    </w:rPr>
  </w:style>
  <w:style w:type="paragraph" w:customStyle="1" w:styleId="Default">
    <w:name w:val="Default"/>
    <w:rsid w:val="0010162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A0A8F"/>
    <w:rPr>
      <w:color w:val="0563C1"/>
      <w:u w:val="single"/>
    </w:rPr>
  </w:style>
  <w:style w:type="paragraph" w:styleId="TtuloTDC">
    <w:name w:val="TOC Heading"/>
    <w:basedOn w:val="Ttulo1"/>
    <w:next w:val="Normal"/>
    <w:uiPriority w:val="39"/>
    <w:unhideWhenUsed/>
    <w:qFormat/>
    <w:rsid w:val="00D636E9"/>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unhideWhenUsed/>
    <w:rsid w:val="00D636E9"/>
    <w:pPr>
      <w:spacing w:after="100"/>
    </w:p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D361B6"/>
    <w:pPr>
      <w:spacing w:after="0"/>
      <w:jc w:val="left"/>
    </w:pPr>
    <w:rPr>
      <w:rFonts w:asciiTheme="minorHAnsi" w:hAnsiTheme="minorHAnsi"/>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D361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4286">
      <w:bodyDiv w:val="1"/>
      <w:marLeft w:val="0"/>
      <w:marRight w:val="0"/>
      <w:marTop w:val="0"/>
      <w:marBottom w:val="0"/>
      <w:divBdr>
        <w:top w:val="none" w:sz="0" w:space="0" w:color="auto"/>
        <w:left w:val="none" w:sz="0" w:space="0" w:color="auto"/>
        <w:bottom w:val="none" w:sz="0" w:space="0" w:color="auto"/>
        <w:right w:val="none" w:sz="0" w:space="0" w:color="auto"/>
      </w:divBdr>
    </w:div>
    <w:div w:id="156700741">
      <w:bodyDiv w:val="1"/>
      <w:marLeft w:val="0"/>
      <w:marRight w:val="0"/>
      <w:marTop w:val="0"/>
      <w:marBottom w:val="0"/>
      <w:divBdr>
        <w:top w:val="none" w:sz="0" w:space="0" w:color="auto"/>
        <w:left w:val="none" w:sz="0" w:space="0" w:color="auto"/>
        <w:bottom w:val="none" w:sz="0" w:space="0" w:color="auto"/>
        <w:right w:val="none" w:sz="0" w:space="0" w:color="auto"/>
      </w:divBdr>
    </w:div>
    <w:div w:id="303700601">
      <w:bodyDiv w:val="1"/>
      <w:marLeft w:val="0"/>
      <w:marRight w:val="0"/>
      <w:marTop w:val="0"/>
      <w:marBottom w:val="0"/>
      <w:divBdr>
        <w:top w:val="none" w:sz="0" w:space="0" w:color="auto"/>
        <w:left w:val="none" w:sz="0" w:space="0" w:color="auto"/>
        <w:bottom w:val="none" w:sz="0" w:space="0" w:color="auto"/>
        <w:right w:val="none" w:sz="0" w:space="0" w:color="auto"/>
      </w:divBdr>
    </w:div>
    <w:div w:id="418064550">
      <w:bodyDiv w:val="1"/>
      <w:marLeft w:val="0"/>
      <w:marRight w:val="0"/>
      <w:marTop w:val="0"/>
      <w:marBottom w:val="0"/>
      <w:divBdr>
        <w:top w:val="none" w:sz="0" w:space="0" w:color="auto"/>
        <w:left w:val="none" w:sz="0" w:space="0" w:color="auto"/>
        <w:bottom w:val="none" w:sz="0" w:space="0" w:color="auto"/>
        <w:right w:val="none" w:sz="0" w:space="0" w:color="auto"/>
      </w:divBdr>
    </w:div>
    <w:div w:id="592251049">
      <w:bodyDiv w:val="1"/>
      <w:marLeft w:val="0"/>
      <w:marRight w:val="0"/>
      <w:marTop w:val="0"/>
      <w:marBottom w:val="0"/>
      <w:divBdr>
        <w:top w:val="none" w:sz="0" w:space="0" w:color="auto"/>
        <w:left w:val="none" w:sz="0" w:space="0" w:color="auto"/>
        <w:bottom w:val="none" w:sz="0" w:space="0" w:color="auto"/>
        <w:right w:val="none" w:sz="0" w:space="0" w:color="auto"/>
      </w:divBdr>
    </w:div>
    <w:div w:id="593242871">
      <w:bodyDiv w:val="1"/>
      <w:marLeft w:val="0"/>
      <w:marRight w:val="0"/>
      <w:marTop w:val="0"/>
      <w:marBottom w:val="0"/>
      <w:divBdr>
        <w:top w:val="none" w:sz="0" w:space="0" w:color="auto"/>
        <w:left w:val="none" w:sz="0" w:space="0" w:color="auto"/>
        <w:bottom w:val="none" w:sz="0" w:space="0" w:color="auto"/>
        <w:right w:val="none" w:sz="0" w:space="0" w:color="auto"/>
      </w:divBdr>
    </w:div>
    <w:div w:id="726533310">
      <w:bodyDiv w:val="1"/>
      <w:marLeft w:val="0"/>
      <w:marRight w:val="0"/>
      <w:marTop w:val="0"/>
      <w:marBottom w:val="0"/>
      <w:divBdr>
        <w:top w:val="none" w:sz="0" w:space="0" w:color="auto"/>
        <w:left w:val="none" w:sz="0" w:space="0" w:color="auto"/>
        <w:bottom w:val="none" w:sz="0" w:space="0" w:color="auto"/>
        <w:right w:val="none" w:sz="0" w:space="0" w:color="auto"/>
      </w:divBdr>
    </w:div>
    <w:div w:id="887037687">
      <w:bodyDiv w:val="1"/>
      <w:marLeft w:val="0"/>
      <w:marRight w:val="0"/>
      <w:marTop w:val="0"/>
      <w:marBottom w:val="0"/>
      <w:divBdr>
        <w:top w:val="none" w:sz="0" w:space="0" w:color="auto"/>
        <w:left w:val="none" w:sz="0" w:space="0" w:color="auto"/>
        <w:bottom w:val="none" w:sz="0" w:space="0" w:color="auto"/>
        <w:right w:val="none" w:sz="0" w:space="0" w:color="auto"/>
      </w:divBdr>
    </w:div>
    <w:div w:id="912004015">
      <w:bodyDiv w:val="1"/>
      <w:marLeft w:val="0"/>
      <w:marRight w:val="0"/>
      <w:marTop w:val="0"/>
      <w:marBottom w:val="0"/>
      <w:divBdr>
        <w:top w:val="none" w:sz="0" w:space="0" w:color="auto"/>
        <w:left w:val="none" w:sz="0" w:space="0" w:color="auto"/>
        <w:bottom w:val="none" w:sz="0" w:space="0" w:color="auto"/>
        <w:right w:val="none" w:sz="0" w:space="0" w:color="auto"/>
      </w:divBdr>
    </w:div>
    <w:div w:id="1173257561">
      <w:bodyDiv w:val="1"/>
      <w:marLeft w:val="0"/>
      <w:marRight w:val="0"/>
      <w:marTop w:val="0"/>
      <w:marBottom w:val="0"/>
      <w:divBdr>
        <w:top w:val="none" w:sz="0" w:space="0" w:color="auto"/>
        <w:left w:val="none" w:sz="0" w:space="0" w:color="auto"/>
        <w:bottom w:val="none" w:sz="0" w:space="0" w:color="auto"/>
        <w:right w:val="none" w:sz="0" w:space="0" w:color="auto"/>
      </w:divBdr>
    </w:div>
    <w:div w:id="1382635712">
      <w:bodyDiv w:val="1"/>
      <w:marLeft w:val="0"/>
      <w:marRight w:val="0"/>
      <w:marTop w:val="0"/>
      <w:marBottom w:val="0"/>
      <w:divBdr>
        <w:top w:val="none" w:sz="0" w:space="0" w:color="auto"/>
        <w:left w:val="none" w:sz="0" w:space="0" w:color="auto"/>
        <w:bottom w:val="none" w:sz="0" w:space="0" w:color="auto"/>
        <w:right w:val="none" w:sz="0" w:space="0" w:color="auto"/>
      </w:divBdr>
    </w:div>
    <w:div w:id="1443650803">
      <w:bodyDiv w:val="1"/>
      <w:marLeft w:val="0"/>
      <w:marRight w:val="0"/>
      <w:marTop w:val="0"/>
      <w:marBottom w:val="0"/>
      <w:divBdr>
        <w:top w:val="none" w:sz="0" w:space="0" w:color="auto"/>
        <w:left w:val="none" w:sz="0" w:space="0" w:color="auto"/>
        <w:bottom w:val="none" w:sz="0" w:space="0" w:color="auto"/>
        <w:right w:val="none" w:sz="0" w:space="0" w:color="auto"/>
      </w:divBdr>
    </w:div>
    <w:div w:id="1646352358">
      <w:bodyDiv w:val="1"/>
      <w:marLeft w:val="0"/>
      <w:marRight w:val="0"/>
      <w:marTop w:val="0"/>
      <w:marBottom w:val="0"/>
      <w:divBdr>
        <w:top w:val="none" w:sz="0" w:space="0" w:color="auto"/>
        <w:left w:val="none" w:sz="0" w:space="0" w:color="auto"/>
        <w:bottom w:val="none" w:sz="0" w:space="0" w:color="auto"/>
        <w:right w:val="none" w:sz="0" w:space="0" w:color="auto"/>
      </w:divBdr>
    </w:div>
    <w:div w:id="1665740507">
      <w:bodyDiv w:val="1"/>
      <w:marLeft w:val="0"/>
      <w:marRight w:val="0"/>
      <w:marTop w:val="0"/>
      <w:marBottom w:val="0"/>
      <w:divBdr>
        <w:top w:val="none" w:sz="0" w:space="0" w:color="auto"/>
        <w:left w:val="none" w:sz="0" w:space="0" w:color="auto"/>
        <w:bottom w:val="none" w:sz="0" w:space="0" w:color="auto"/>
        <w:right w:val="none" w:sz="0" w:space="0" w:color="auto"/>
      </w:divBdr>
    </w:div>
    <w:div w:id="1733115582">
      <w:bodyDiv w:val="1"/>
      <w:marLeft w:val="0"/>
      <w:marRight w:val="0"/>
      <w:marTop w:val="0"/>
      <w:marBottom w:val="0"/>
      <w:divBdr>
        <w:top w:val="none" w:sz="0" w:space="0" w:color="auto"/>
        <w:left w:val="none" w:sz="0" w:space="0" w:color="auto"/>
        <w:bottom w:val="none" w:sz="0" w:space="0" w:color="auto"/>
        <w:right w:val="none" w:sz="0" w:space="0" w:color="auto"/>
      </w:divBdr>
    </w:div>
    <w:div w:id="1781215460">
      <w:bodyDiv w:val="1"/>
      <w:marLeft w:val="0"/>
      <w:marRight w:val="0"/>
      <w:marTop w:val="0"/>
      <w:marBottom w:val="0"/>
      <w:divBdr>
        <w:top w:val="none" w:sz="0" w:space="0" w:color="auto"/>
        <w:left w:val="none" w:sz="0" w:space="0" w:color="auto"/>
        <w:bottom w:val="none" w:sz="0" w:space="0" w:color="auto"/>
        <w:right w:val="none" w:sz="0" w:space="0" w:color="auto"/>
      </w:divBdr>
    </w:div>
    <w:div w:id="1846238605">
      <w:bodyDiv w:val="1"/>
      <w:marLeft w:val="0"/>
      <w:marRight w:val="0"/>
      <w:marTop w:val="0"/>
      <w:marBottom w:val="0"/>
      <w:divBdr>
        <w:top w:val="none" w:sz="0" w:space="0" w:color="auto"/>
        <w:left w:val="none" w:sz="0" w:space="0" w:color="auto"/>
        <w:bottom w:val="none" w:sz="0" w:space="0" w:color="auto"/>
        <w:right w:val="none" w:sz="0" w:space="0" w:color="auto"/>
      </w:divBdr>
    </w:div>
    <w:div w:id="1971326596">
      <w:bodyDiv w:val="1"/>
      <w:marLeft w:val="0"/>
      <w:marRight w:val="0"/>
      <w:marTop w:val="0"/>
      <w:marBottom w:val="0"/>
      <w:divBdr>
        <w:top w:val="none" w:sz="0" w:space="0" w:color="auto"/>
        <w:left w:val="none" w:sz="0" w:space="0" w:color="auto"/>
        <w:bottom w:val="none" w:sz="0" w:space="0" w:color="auto"/>
        <w:right w:val="none" w:sz="0" w:space="0" w:color="auto"/>
      </w:divBdr>
    </w:div>
    <w:div w:id="20611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394e8-c379-4854-af34-d5ce6f83c046" xsi:nil="true"/>
    <lcf76f155ced4ddcb4097134ff3c332f xmlns="d578ee42-62a0-4518-a00d-04d02de68c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23399CD93CD3142A5320107631533DD" ma:contentTypeVersion="20" ma:contentTypeDescription="Crear nuevo documento." ma:contentTypeScope="" ma:versionID="8ec87140ebcb0a433d53d9be723872ae">
  <xsd:schema xmlns:xsd="http://www.w3.org/2001/XMLSchema" xmlns:xs="http://www.w3.org/2001/XMLSchema" xmlns:p="http://schemas.microsoft.com/office/2006/metadata/properties" xmlns:ns2="d578ee42-62a0-4518-a00d-04d02de68ce3" xmlns:ns3="09b394e8-c379-4854-af34-d5ce6f83c046" targetNamespace="http://schemas.microsoft.com/office/2006/metadata/properties" ma:root="true" ma:fieldsID="830f55623349c9bf1e91d7528ec999ca" ns2:_="" ns3:_="">
    <xsd:import namespace="d578ee42-62a0-4518-a00d-04d02de68ce3"/>
    <xsd:import namespace="09b394e8-c379-4854-af34-d5ce6f83c04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ee42-62a0-4518-a00d-04d02de68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07a5f9a-3004-49a2-871f-07e3cd973a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394e8-c379-4854-af34-d5ce6f83c04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f97a68b-f82a-4fe4-a947-99320d212028}" ma:internalName="TaxCatchAll" ma:showField="CatchAllData" ma:web="09b394e8-c379-4854-af34-d5ce6f83c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5F93A-9FEC-42B5-95D5-CB76BEC021E9}">
  <ds:schemaRefs>
    <ds:schemaRef ds:uri="http://schemas.openxmlformats.org/officeDocument/2006/bibliography"/>
  </ds:schemaRefs>
</ds:datastoreItem>
</file>

<file path=customXml/itemProps2.xml><?xml version="1.0" encoding="utf-8"?>
<ds:datastoreItem xmlns:ds="http://schemas.openxmlformats.org/officeDocument/2006/customXml" ds:itemID="{6AA26455-A7AC-4CD0-8F61-151C04CF0554}">
  <ds:schemaRefs>
    <ds:schemaRef ds:uri="http://schemas.microsoft.com/sharepoint/v3/contenttype/forms"/>
  </ds:schemaRefs>
</ds:datastoreItem>
</file>

<file path=customXml/itemProps3.xml><?xml version="1.0" encoding="utf-8"?>
<ds:datastoreItem xmlns:ds="http://schemas.openxmlformats.org/officeDocument/2006/customXml" ds:itemID="{526AFA92-6E84-4D21-9C0E-6F492D743222}">
  <ds:schemaRefs>
    <ds:schemaRef ds:uri="http://schemas.microsoft.com/office/2006/metadata/properties"/>
    <ds:schemaRef ds:uri="http://schemas.microsoft.com/office/infopath/2007/PartnerControls"/>
    <ds:schemaRef ds:uri="09b394e8-c379-4854-af34-d5ce6f83c046"/>
    <ds:schemaRef ds:uri="d578ee42-62a0-4518-a00d-04d02de68ce3"/>
  </ds:schemaRefs>
</ds:datastoreItem>
</file>

<file path=customXml/itemProps4.xml><?xml version="1.0" encoding="utf-8"?>
<ds:datastoreItem xmlns:ds="http://schemas.openxmlformats.org/officeDocument/2006/customXml" ds:itemID="{8891803E-BBB5-423A-8349-95417891B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ee42-62a0-4518-a00d-04d02de68ce3"/>
    <ds:schemaRef ds:uri="09b394e8-c379-4854-af34-d5ce6f83c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405</Words>
  <Characters>2232</Characters>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DR CPyGabreviadal OM PADIH v20230419</dc:title>
  <dc:creator>Mincotur</dc:creator>
  <dcterms:created xsi:type="dcterms:W3CDTF">2023-04-03T09:47:00Z</dcterms:created>
  <dcterms:modified xsi:type="dcterms:W3CDTF">2023-04-19T09:31:00Z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0x010100923399CD93CD3142A5320107631533DD</vt:lpwstr>
  </property>
  <property fmtid="{D5CDD505-2E9C-101B-9397-08002B2CF9AE}" pid="3" name="MediaServiceImageTags">
    <vt:lpwstr/>
  </property>
</Properties>
</file>