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FC" w:rsidRDefault="00917FFC" w:rsidP="00917FFC">
      <w:pPr>
        <w:suppressAutoHyphens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  <w:lang w:val="pt-BR"/>
        </w:rPr>
      </w:pPr>
      <w:r w:rsidRPr="008628BD">
        <w:rPr>
          <w:rFonts w:ascii="Arial" w:hAnsi="Arial" w:cs="Arial"/>
          <w:b/>
          <w:sz w:val="22"/>
          <w:szCs w:val="22"/>
          <w:lang w:val="pt-BR"/>
        </w:rPr>
        <w:t>Documento C</w:t>
      </w:r>
    </w:p>
    <w:p w:rsidR="00395B83" w:rsidRPr="008628BD" w:rsidRDefault="00395B83" w:rsidP="00395B83">
      <w:pPr>
        <w:suppressAutoHyphens/>
        <w:autoSpaceDN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628BD">
        <w:rPr>
          <w:rFonts w:ascii="Arial" w:hAnsi="Arial" w:cs="Arial"/>
          <w:b/>
          <w:sz w:val="22"/>
          <w:szCs w:val="22"/>
          <w:lang w:val="pt-BR"/>
        </w:rPr>
        <w:t xml:space="preserve">Listado de </w:t>
      </w:r>
      <w:proofErr w:type="spellStart"/>
      <w:r w:rsidRPr="008628BD">
        <w:rPr>
          <w:rFonts w:ascii="Arial" w:hAnsi="Arial" w:cs="Arial"/>
          <w:b/>
          <w:sz w:val="22"/>
          <w:szCs w:val="22"/>
          <w:lang w:val="pt-BR"/>
        </w:rPr>
        <w:t>subcontratistas</w:t>
      </w:r>
      <w:proofErr w:type="spellEnd"/>
      <w:r w:rsidRPr="008628BD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8628BD">
        <w:rPr>
          <w:rFonts w:ascii="Arial" w:hAnsi="Arial" w:cs="Arial"/>
          <w:b/>
          <w:sz w:val="22"/>
          <w:szCs w:val="22"/>
        </w:rPr>
        <w:t>y actividades subcontratadas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Todos los subcontratistas y las actividades subcontratadas se incluyen en el listado adjunto, se justifican mediante la factura del proveedor y su correspondiente pago y cumplen con las normas y criterios vigentes en esta orden de bases.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8628BD">
        <w:rPr>
          <w:rFonts w:ascii="Arial" w:hAnsi="Arial" w:cs="Arial"/>
          <w:sz w:val="22"/>
          <w:szCs w:val="22"/>
        </w:rPr>
        <w:t>Se ha verificado que los contratos que exceden del 20 por ciento de la ayuda solicitada y son superiores a 60.000 euros tienen autorización de subcontratación previa.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>Lugar y Fecha:</w:t>
      </w:r>
      <w:bookmarkStart w:id="0" w:name="_GoBack"/>
      <w:bookmarkEnd w:id="0"/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bCs/>
          <w:i/>
          <w:sz w:val="22"/>
          <w:szCs w:val="22"/>
        </w:rPr>
      </w:pPr>
      <w:r w:rsidRPr="008628BD">
        <w:rPr>
          <w:rFonts w:ascii="Arial" w:hAnsi="Arial" w:cs="Arial"/>
          <w:bCs/>
          <w:i/>
          <w:sz w:val="22"/>
          <w:szCs w:val="22"/>
        </w:rPr>
        <w:t>Firma y sello (directivo o directivos que suscriben el listado de subcontratistas y actividades subcontratadas):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ab/>
        <w:t>XXXXXXXXXXXXXXXX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628BD">
        <w:rPr>
          <w:rFonts w:ascii="Arial" w:hAnsi="Arial" w:cs="Arial"/>
          <w:i/>
          <w:sz w:val="22"/>
          <w:szCs w:val="22"/>
        </w:rPr>
        <w:tab/>
        <w:t>La Dirección de la entidad beneficiaria</w:t>
      </w:r>
    </w:p>
    <w:p w:rsidR="00395B83" w:rsidRPr="008628BD" w:rsidRDefault="00395B83" w:rsidP="00395B83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280"/>
        <w:gridCol w:w="1280"/>
        <w:gridCol w:w="1463"/>
        <w:gridCol w:w="974"/>
        <w:gridCol w:w="1269"/>
        <w:gridCol w:w="10"/>
      </w:tblGrid>
      <w:tr w:rsidR="00395B83" w:rsidRPr="008628BD" w:rsidTr="0006089B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SUBCONTRATISTA</w:t>
            </w:r>
          </w:p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(Número de Identificación Fiscal)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Nº FACTURA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FECHA FACTURA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28BD">
              <w:rPr>
                <w:rFonts w:ascii="Arial" w:hAnsi="Arial" w:cs="Arial"/>
                <w:b/>
                <w:sz w:val="22"/>
                <w:szCs w:val="22"/>
              </w:rPr>
              <w:t>DE PAGO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IMPORTE SIN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28BD">
              <w:rPr>
                <w:rFonts w:ascii="Arial" w:hAnsi="Arial" w:cs="Arial"/>
                <w:b/>
                <w:sz w:val="22"/>
                <w:szCs w:val="22"/>
              </w:rPr>
              <w:t xml:space="preserve">I.V.A. </w:t>
            </w:r>
          </w:p>
          <w:p w:rsidR="00395B83" w:rsidRPr="008628BD" w:rsidRDefault="00395B83" w:rsidP="0006089B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(euros)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628B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lastRenderedPageBreak/>
              <w:t>SUMA PARCIAL n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PARCIAL n+1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jc w:val="center"/>
        </w:trPr>
        <w:tc>
          <w:tcPr>
            <w:tcW w:w="60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B83" w:rsidRPr="008628BD" w:rsidTr="0006089B">
        <w:trPr>
          <w:gridAfter w:val="1"/>
          <w:wAfter w:w="14" w:type="dxa"/>
          <w:trHeight w:val="92"/>
          <w:jc w:val="center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628BD">
              <w:rPr>
                <w:rFonts w:ascii="Arial" w:hAnsi="Arial" w:cs="Arial"/>
                <w:b/>
                <w:sz w:val="22"/>
                <w:szCs w:val="22"/>
              </w:rPr>
              <w:t>SUMA TOTAL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5B83" w:rsidRPr="008628BD" w:rsidRDefault="00395B83" w:rsidP="0006089B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5B83" w:rsidRPr="008628BD" w:rsidRDefault="00395B83" w:rsidP="00395B83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395B83" w:rsidRPr="008628BD" w:rsidRDefault="00395B83" w:rsidP="00395B83">
      <w:pPr>
        <w:suppressAutoHyphens/>
        <w:autoSpaceDN w:val="0"/>
        <w:spacing w:before="240" w:after="240"/>
        <w:textAlignment w:val="baseline"/>
        <w:rPr>
          <w:rFonts w:ascii="Arial" w:hAnsi="Arial" w:cs="Arial"/>
          <w:b/>
          <w:sz w:val="22"/>
          <w:szCs w:val="22"/>
          <w:lang w:val="pt-BR"/>
        </w:rPr>
      </w:pPr>
    </w:p>
    <w:sectPr w:rsidR="00395B83" w:rsidRPr="008628BD" w:rsidSect="00917FFC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49" w:rsidRDefault="00294D49" w:rsidP="00917FFC">
      <w:r>
        <w:separator/>
      </w:r>
    </w:p>
  </w:endnote>
  <w:endnote w:type="continuationSeparator" w:id="0">
    <w:p w:rsidR="00294D49" w:rsidRDefault="00294D49" w:rsidP="0091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20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7FFC" w:rsidRDefault="00917FFC">
            <w:pPr>
              <w:pStyle w:val="Piedepgina"/>
              <w:jc w:val="center"/>
            </w:pP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3F7407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1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917FFC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3F7407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917FFC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17FFC" w:rsidRDefault="0091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49" w:rsidRDefault="00294D49" w:rsidP="00917FFC">
      <w:r>
        <w:separator/>
      </w:r>
    </w:p>
  </w:footnote>
  <w:footnote w:type="continuationSeparator" w:id="0">
    <w:p w:rsidR="00294D49" w:rsidRDefault="00294D49" w:rsidP="0091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FC" w:rsidRDefault="003F74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89A1D" wp14:editId="0A9D1624">
          <wp:simplePos x="0" y="0"/>
          <wp:positionH relativeFrom="margin">
            <wp:posOffset>374650</wp:posOffset>
          </wp:positionH>
          <wp:positionV relativeFrom="paragraph">
            <wp:posOffset>-216535</wp:posOffset>
          </wp:positionV>
          <wp:extent cx="5351145" cy="810260"/>
          <wp:effectExtent l="0" t="0" r="1905" b="8890"/>
          <wp:wrapTopAndBottom/>
          <wp:docPr id="7" name="Imagen 7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lan de Recuperación, Transformación y Resiliencia – Financiado por la Unión Europea – Next GenerationEU&#10;Gobierno de España&#10;Ministerio de Industria, Turismo y Comercio&#10;Secretaria General de Industria y de la Pequeña y Mediana Empresa&#10;Escuela de Organización Industrial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4"/>
                  <a:stretch/>
                </pic:blipFill>
                <pic:spPr bwMode="auto">
                  <a:xfrm>
                    <a:off x="0" y="0"/>
                    <a:ext cx="5351145" cy="81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D8A"/>
    <w:multiLevelType w:val="hybridMultilevel"/>
    <w:tmpl w:val="26C2264C"/>
    <w:lvl w:ilvl="0" w:tplc="406279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C"/>
    <w:rsid w:val="00264C33"/>
    <w:rsid w:val="00294D49"/>
    <w:rsid w:val="00395B83"/>
    <w:rsid w:val="003F7407"/>
    <w:rsid w:val="00510B65"/>
    <w:rsid w:val="005B5610"/>
    <w:rsid w:val="006845E0"/>
    <w:rsid w:val="00850C18"/>
    <w:rsid w:val="008D6FF7"/>
    <w:rsid w:val="00917FFC"/>
    <w:rsid w:val="00C301C1"/>
    <w:rsid w:val="00D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30B92-BA58-4F41-A950-1F035B0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FFC"/>
  </w:style>
  <w:style w:type="paragraph" w:styleId="Piedepgina">
    <w:name w:val="footer"/>
    <w:basedOn w:val="Normal"/>
    <w:link w:val="PiedepginaCar"/>
    <w:uiPriority w:val="99"/>
    <w:unhideWhenUsed/>
    <w:rsid w:val="00917F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FFC"/>
  </w:style>
  <w:style w:type="paragraph" w:styleId="Textonotapie">
    <w:name w:val="footnote text"/>
    <w:basedOn w:val="Normal"/>
    <w:link w:val="TextonotapieCar"/>
    <w:rsid w:val="00917FFC"/>
    <w:pPr>
      <w:suppressAutoHyphens/>
      <w:autoSpaceDN w:val="0"/>
      <w:spacing w:after="12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7FFC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917FFC"/>
    <w:rPr>
      <w:position w:val="0"/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917F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1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C. Listado de subcontratistas y actividades subcontratadas</dc:title>
  <dc:subject/>
  <dc:creator>Mincotur</dc:creator>
  <cp:keywords/>
  <dc:description/>
  <dcterms:created xsi:type="dcterms:W3CDTF">2023-04-11T09:19:00Z</dcterms:created>
  <dcterms:modified xsi:type="dcterms:W3CDTF">2023-04-12T10:56:00Z</dcterms:modified>
</cp:coreProperties>
</file>